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D" w:rsidRPr="0095738D" w:rsidRDefault="0095738D" w:rsidP="0095738D">
      <w:pPr>
        <w:jc w:val="right"/>
        <w:rPr>
          <w:rFonts w:ascii="Sylfaen" w:eastAsia="Times New Roman" w:hAnsi="Sylfaen" w:cs="Times New Roman"/>
          <w:b/>
          <w:sz w:val="24"/>
          <w:szCs w:val="24"/>
          <w:lang w:eastAsia="x-none"/>
        </w:rPr>
      </w:pPr>
      <w:bookmarkStart w:id="0" w:name="_GoBack"/>
      <w:r w:rsidRPr="00526A71">
        <w:rPr>
          <w:rFonts w:ascii="Sylfaen" w:eastAsia="Times New Roman" w:hAnsi="Sylfaen" w:cs="Times New Roman"/>
          <w:b/>
          <w:sz w:val="24"/>
          <w:szCs w:val="24"/>
          <w:lang w:eastAsia="x-none"/>
        </w:rPr>
        <w:t>Հավելված 4</w:t>
      </w:r>
    </w:p>
    <w:p w:rsidR="0095738D" w:rsidRPr="000C2060" w:rsidRDefault="0095738D" w:rsidP="00CD76A9">
      <w:pPr>
        <w:spacing w:after="0" w:line="360" w:lineRule="auto"/>
        <w:contextualSpacing/>
        <w:jc w:val="center"/>
        <w:rPr>
          <w:rFonts w:ascii="Sylfaen" w:hAnsi="Sylfaen" w:cs="Sylfaen"/>
          <w:sz w:val="28"/>
          <w:szCs w:val="28"/>
          <w:lang w:val="pt-BR"/>
        </w:rPr>
      </w:pPr>
      <w:r w:rsidRPr="000C2060">
        <w:rPr>
          <w:rFonts w:ascii="Sylfaen" w:hAnsi="Sylfaen" w:cs="Sylfaen"/>
          <w:b/>
          <w:sz w:val="28"/>
          <w:szCs w:val="28"/>
          <w:lang w:val="af-ZA"/>
        </w:rPr>
        <w:t>Խնդիրների առաջնահերթությունների որոշման օրինակելի տարբերակ</w:t>
      </w:r>
    </w:p>
    <w:p w:rsidR="0095738D" w:rsidRPr="0095738D" w:rsidRDefault="0095738D" w:rsidP="00CD76A9">
      <w:pPr>
        <w:spacing w:after="0" w:line="360" w:lineRule="auto"/>
        <w:contextualSpacing/>
        <w:jc w:val="both"/>
        <w:rPr>
          <w:rFonts w:ascii="Sylfaen" w:hAnsi="Sylfaen" w:cs="Sylfaen"/>
          <w:sz w:val="24"/>
          <w:szCs w:val="24"/>
          <w:lang w:val="pt-BR"/>
        </w:rPr>
      </w:pPr>
    </w:p>
    <w:p w:rsidR="00CD76A9" w:rsidRPr="0095738D" w:rsidRDefault="0095738D" w:rsidP="00CD76A9">
      <w:pPr>
        <w:spacing w:after="0" w:line="360" w:lineRule="auto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526A71">
        <w:rPr>
          <w:rFonts w:ascii="Sylfaen" w:hAnsi="Sylfaen" w:cs="Sylfaen"/>
          <w:sz w:val="24"/>
          <w:szCs w:val="24"/>
          <w:lang w:val="pt-BR"/>
        </w:rPr>
        <w:t>«Մասնակցային բյուջետավորման» (</w:t>
      </w:r>
      <w:r w:rsidRPr="00526A71">
        <w:rPr>
          <w:rFonts w:ascii="Sylfaen" w:hAnsi="Sylfaen" w:cs="Sylfaen"/>
          <w:sz w:val="24"/>
          <w:szCs w:val="24"/>
          <w:lang w:val="hy-AM"/>
        </w:rPr>
        <w:t>ՄԲ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) գործընթացի կարևոր բաղադրիչներից մեկը, դա բնակիչների կողմից համայնքի խնդիրները վեր հանելու և դրանց առաջնահերթությունները որոշելու գործընթացն է: </w:t>
      </w:r>
      <w:r w:rsidR="00CD76A9" w:rsidRPr="00526A71">
        <w:rPr>
          <w:rFonts w:ascii="Sylfaen" w:hAnsi="Sylfaen" w:cs="Sylfaen"/>
          <w:sz w:val="24"/>
          <w:szCs w:val="24"/>
          <w:lang w:val="hy-AM"/>
        </w:rPr>
        <w:t xml:space="preserve">Խնդիրների դասակարգումը ըստ </w:t>
      </w:r>
      <w:r w:rsidR="00CD76A9" w:rsidRPr="0095738D">
        <w:rPr>
          <w:rFonts w:ascii="Sylfaen" w:hAnsi="Sylfaen" w:cs="Sylfaen"/>
          <w:sz w:val="24"/>
          <w:szCs w:val="24"/>
          <w:lang w:val="hy-AM"/>
        </w:rPr>
        <w:t xml:space="preserve">առաջնահերթությունների </w:t>
      </w:r>
      <w:r w:rsidR="00CD76A9" w:rsidRPr="00526A71">
        <w:rPr>
          <w:rFonts w:ascii="Sylfaen" w:hAnsi="Sylfaen" w:cs="Sylfaen"/>
          <w:sz w:val="24"/>
          <w:szCs w:val="24"/>
          <w:lang w:val="hy-AM"/>
        </w:rPr>
        <w:t>նպատակ ունի հստակեցնել, թե բնակիչների գնահատմամբ որ խնդիրները պետք է ավելի առաջնահերթ լուծվեն:</w:t>
      </w:r>
      <w:r w:rsidR="00CD76A9" w:rsidRPr="0095738D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CD76A9" w:rsidRPr="00526A71" w:rsidRDefault="00CD76A9" w:rsidP="00CD76A9">
      <w:pPr>
        <w:spacing w:after="0" w:line="360" w:lineRule="auto"/>
        <w:contextualSpacing/>
        <w:jc w:val="both"/>
        <w:rPr>
          <w:rFonts w:ascii="Sylfaen" w:hAnsi="Sylfaen" w:cs="Sylfaen"/>
          <w:sz w:val="24"/>
          <w:szCs w:val="24"/>
          <w:lang w:val="pt-BR"/>
        </w:rPr>
      </w:pPr>
      <w:r w:rsidRPr="00526A71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hy-AM"/>
        </w:rPr>
        <w:t>խնդիրների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hy-AM"/>
        </w:rPr>
        <w:t>մեծաթիվ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hy-AM"/>
        </w:rPr>
        <w:t>լինելու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hy-AM"/>
        </w:rPr>
        <w:t>պարագայում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, </w:t>
      </w:r>
      <w:r w:rsidRPr="00526A71">
        <w:rPr>
          <w:rFonts w:ascii="Sylfaen" w:hAnsi="Sylfaen" w:cs="Sylfaen"/>
          <w:sz w:val="24"/>
          <w:szCs w:val="24"/>
          <w:lang w:val="hy-AM"/>
        </w:rPr>
        <w:t>ա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յս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գործընթացը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հատկապես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կարևորվում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է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,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քանի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որ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ՏԻՄ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>-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երի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կողմից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հստակ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սահմանվում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95738D" w:rsidRPr="00526A71">
        <w:rPr>
          <w:rFonts w:ascii="Sylfaen" w:hAnsi="Sylfaen" w:cs="Sylfaen"/>
          <w:sz w:val="24"/>
          <w:szCs w:val="24"/>
          <w:lang w:val="hy-AM"/>
        </w:rPr>
        <w:t>է</w:t>
      </w:r>
      <w:r w:rsidR="0095738D"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hy-AM"/>
        </w:rPr>
        <w:t>ֆինանսական միջոցների այն չափաբաժինը, որի շրջանակներում պետք է իրականացվեն ՄԲ գործընթացի արդյունքում մշակված ծրագրերը: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</w:p>
    <w:p w:rsidR="00CD76A9" w:rsidRPr="00526A71" w:rsidRDefault="00CD76A9" w:rsidP="00CD76A9">
      <w:pPr>
        <w:spacing w:after="0" w:line="360" w:lineRule="auto"/>
        <w:contextualSpacing/>
        <w:jc w:val="both"/>
        <w:rPr>
          <w:rFonts w:ascii="Sylfaen" w:hAnsi="Sylfaen" w:cs="Sylfaen"/>
          <w:sz w:val="24"/>
          <w:szCs w:val="24"/>
          <w:lang w:val="pt-BR"/>
        </w:rPr>
      </w:pPr>
      <w:r w:rsidRPr="00526A71">
        <w:rPr>
          <w:rFonts w:ascii="Sylfaen" w:hAnsi="Sylfaen" w:cs="Sylfaen"/>
          <w:sz w:val="24"/>
          <w:szCs w:val="24"/>
          <w:lang w:val="ru-RU"/>
        </w:rPr>
        <w:t>Ստորև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առաջարկվում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է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բնակիչների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մասնակցությամբ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, </w:t>
      </w:r>
      <w:r w:rsidRPr="00526A71">
        <w:rPr>
          <w:rFonts w:ascii="Sylfaen" w:hAnsi="Sylfaen" w:cs="Sylfaen"/>
          <w:sz w:val="24"/>
          <w:szCs w:val="24"/>
          <w:lang w:val="ru-RU"/>
        </w:rPr>
        <w:t>իրենց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իսկ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կողմից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 </w:t>
      </w:r>
      <w:r w:rsidRPr="00526A71">
        <w:rPr>
          <w:rFonts w:ascii="Sylfaen" w:hAnsi="Sylfaen" w:cs="Sylfaen"/>
          <w:sz w:val="24"/>
          <w:szCs w:val="24"/>
          <w:lang w:val="ru-RU"/>
        </w:rPr>
        <w:t>բարձրացված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խնդիրները</w:t>
      </w:r>
      <w:r w:rsidR="008F22CD" w:rsidRPr="00526A71">
        <w:rPr>
          <w:rFonts w:ascii="Sylfaen" w:hAnsi="Sylfaen" w:cs="Sylfaen"/>
          <w:sz w:val="24"/>
          <w:szCs w:val="24"/>
          <w:lang w:val="pt-BR"/>
        </w:rPr>
        <w:t>,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ըստ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առաջնահերթությունների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դասակարգելու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մեթոդի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օրինակելի</w:t>
      </w:r>
      <w:r w:rsidRPr="00526A71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տարբերակը</w:t>
      </w:r>
      <w:r w:rsidR="001A47F6" w:rsidRPr="00526A71">
        <w:rPr>
          <w:rFonts w:ascii="Sylfaen" w:hAnsi="Sylfaen" w:cs="Sylfaen"/>
          <w:sz w:val="24"/>
          <w:szCs w:val="24"/>
          <w:lang w:val="pt-BR"/>
        </w:rPr>
        <w:t>:</w:t>
      </w:r>
    </w:p>
    <w:p w:rsidR="00CD76A9" w:rsidRPr="00526A71" w:rsidRDefault="00CD76A9" w:rsidP="0095738D">
      <w:pPr>
        <w:spacing w:after="0"/>
        <w:contextualSpacing/>
        <w:jc w:val="both"/>
        <w:rPr>
          <w:rFonts w:ascii="Sylfaen" w:hAnsi="Sylfaen" w:cs="Sylfaen"/>
          <w:sz w:val="24"/>
          <w:szCs w:val="24"/>
          <w:lang w:val="pt-BR"/>
        </w:rPr>
      </w:pPr>
    </w:p>
    <w:p w:rsidR="008F22CD" w:rsidRPr="002757C7" w:rsidRDefault="008F22CD" w:rsidP="001A47F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ylfaen" w:hAnsi="Sylfaen" w:cs="Sylfaen"/>
          <w:sz w:val="24"/>
          <w:szCs w:val="24"/>
          <w:lang w:val="pt-BR"/>
        </w:rPr>
      </w:pPr>
      <w:r w:rsidRPr="00526A71">
        <w:rPr>
          <w:rFonts w:ascii="Sylfaen" w:hAnsi="Sylfaen" w:cs="Sylfaen"/>
          <w:sz w:val="24"/>
          <w:szCs w:val="24"/>
          <w:lang w:val="ru-RU"/>
        </w:rPr>
        <w:t>Սահմանվում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են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այն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չափանիշները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, </w:t>
      </w:r>
      <w:r w:rsidRPr="00526A71">
        <w:rPr>
          <w:rFonts w:ascii="Sylfaen" w:hAnsi="Sylfaen" w:cs="Sylfaen"/>
          <w:sz w:val="24"/>
          <w:szCs w:val="24"/>
          <w:lang w:val="ru-RU"/>
        </w:rPr>
        <w:t>որոնք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պետք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է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կիրառվեն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խնդիրների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առաջնահերթությունները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գնահատելու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համար</w:t>
      </w:r>
      <w:r w:rsidRPr="002757C7">
        <w:rPr>
          <w:rFonts w:ascii="Sylfaen" w:hAnsi="Sylfaen" w:cs="Sylfaen"/>
          <w:sz w:val="24"/>
          <w:szCs w:val="24"/>
          <w:lang w:val="pt-BR"/>
        </w:rPr>
        <w:t>:</w:t>
      </w:r>
    </w:p>
    <w:p w:rsidR="008F22CD" w:rsidRPr="002757C7" w:rsidRDefault="009A6AEC" w:rsidP="008F22CD">
      <w:pPr>
        <w:spacing w:after="0" w:line="360" w:lineRule="auto"/>
        <w:contextualSpacing/>
        <w:jc w:val="both"/>
        <w:rPr>
          <w:rFonts w:ascii="Sylfaen" w:hAnsi="Sylfaen" w:cs="Sylfaen"/>
          <w:sz w:val="24"/>
          <w:szCs w:val="24"/>
          <w:lang w:val="pt-BR"/>
        </w:rPr>
      </w:pPr>
      <w:r w:rsidRPr="00526A71">
        <w:rPr>
          <w:rFonts w:ascii="Sylfaen" w:hAnsi="Sylfaen" w:cs="Sylfaen"/>
          <w:sz w:val="24"/>
          <w:szCs w:val="24"/>
          <w:lang w:val="ru-RU"/>
        </w:rPr>
        <w:t>Բնակիչների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կողմից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գնահատման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չ</w:t>
      </w:r>
      <w:r w:rsidR="008F22CD" w:rsidRPr="00526A71">
        <w:rPr>
          <w:rFonts w:ascii="Sylfaen" w:hAnsi="Sylfaen" w:cs="Sylfaen"/>
          <w:sz w:val="24"/>
          <w:szCs w:val="24"/>
          <w:lang w:val="ru-RU"/>
        </w:rPr>
        <w:t>ափանիշներ</w:t>
      </w:r>
      <w:r w:rsidRPr="00526A71">
        <w:rPr>
          <w:rFonts w:ascii="Sylfaen" w:hAnsi="Sylfaen" w:cs="Sylfaen"/>
          <w:sz w:val="24"/>
          <w:szCs w:val="24"/>
          <w:lang w:val="ru-RU"/>
        </w:rPr>
        <w:t>ը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և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դրանց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8F22CD" w:rsidRPr="00526A71">
        <w:rPr>
          <w:rFonts w:ascii="Sylfaen" w:hAnsi="Sylfaen" w:cs="Sylfaen"/>
          <w:sz w:val="24"/>
          <w:szCs w:val="24"/>
          <w:lang w:val="ru-RU"/>
        </w:rPr>
        <w:t>քանակը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8F22CD" w:rsidRPr="00526A71">
        <w:rPr>
          <w:rFonts w:ascii="Sylfaen" w:hAnsi="Sylfaen" w:cs="Sylfaen"/>
          <w:sz w:val="24"/>
          <w:szCs w:val="24"/>
          <w:lang w:val="ru-RU"/>
        </w:rPr>
        <w:t>որոշ</w:t>
      </w:r>
      <w:r w:rsidRPr="00526A71">
        <w:rPr>
          <w:rFonts w:ascii="Sylfaen" w:hAnsi="Sylfaen" w:cs="Sylfaen"/>
          <w:sz w:val="24"/>
          <w:szCs w:val="24"/>
          <w:lang w:val="ru-RU"/>
        </w:rPr>
        <w:t>ելիս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, </w:t>
      </w:r>
      <w:r w:rsidRPr="00526A71">
        <w:rPr>
          <w:rFonts w:ascii="Sylfaen" w:hAnsi="Sylfaen" w:cs="Sylfaen"/>
          <w:sz w:val="24"/>
          <w:szCs w:val="24"/>
          <w:lang w:val="ru-RU"/>
        </w:rPr>
        <w:t>անհրաժեշտ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է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հաշվի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առնել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տվյալ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համայնքում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այդ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չափանիշների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կարևորությունը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, </w:t>
      </w:r>
      <w:r w:rsidRPr="00526A71">
        <w:rPr>
          <w:rFonts w:ascii="Sylfaen" w:hAnsi="Sylfaen" w:cs="Sylfaen"/>
          <w:sz w:val="24"/>
          <w:szCs w:val="24"/>
          <w:lang w:val="ru-RU"/>
        </w:rPr>
        <w:t>ինչպես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նաև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խնդիրները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հնարավորինս</w:t>
      </w:r>
      <w:r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հստակ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8F22CD" w:rsidRPr="00526A71">
        <w:rPr>
          <w:rFonts w:ascii="Sylfaen" w:hAnsi="Sylfaen" w:cs="Sylfaen"/>
          <w:sz w:val="24"/>
          <w:szCs w:val="24"/>
          <w:lang w:val="ru-RU"/>
        </w:rPr>
        <w:t>և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8F22CD" w:rsidRPr="00526A71">
        <w:rPr>
          <w:rFonts w:ascii="Sylfaen" w:hAnsi="Sylfaen" w:cs="Sylfaen"/>
          <w:sz w:val="24"/>
          <w:szCs w:val="24"/>
          <w:lang w:val="ru-RU"/>
        </w:rPr>
        <w:t>օբյեկտիվ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8F22CD" w:rsidRPr="00526A71">
        <w:rPr>
          <w:rFonts w:ascii="Sylfaen" w:hAnsi="Sylfaen" w:cs="Sylfaen"/>
          <w:sz w:val="24"/>
          <w:szCs w:val="24"/>
          <w:lang w:val="ru-RU"/>
        </w:rPr>
        <w:t>գնահատելու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526A71">
        <w:rPr>
          <w:rFonts w:ascii="Sylfaen" w:hAnsi="Sylfaen" w:cs="Sylfaen"/>
          <w:sz w:val="24"/>
          <w:szCs w:val="24"/>
          <w:lang w:val="ru-RU"/>
        </w:rPr>
        <w:t>անհրաժեշտությունը</w:t>
      </w:r>
      <w:r w:rsidR="008F22CD" w:rsidRPr="002757C7">
        <w:rPr>
          <w:rFonts w:ascii="Sylfaen" w:hAnsi="Sylfaen" w:cs="Sylfaen"/>
          <w:sz w:val="24"/>
          <w:szCs w:val="24"/>
          <w:lang w:val="pt-BR"/>
        </w:rPr>
        <w:t xml:space="preserve">:  </w:t>
      </w:r>
    </w:p>
    <w:p w:rsidR="008F22CD" w:rsidRPr="0095738D" w:rsidRDefault="008F22CD" w:rsidP="009A6AEC">
      <w:pPr>
        <w:spacing w:after="120" w:line="360" w:lineRule="auto"/>
        <w:contextualSpacing/>
        <w:rPr>
          <w:rFonts w:ascii="Sylfaen" w:hAnsi="Sylfaen" w:cs="Sylfaen"/>
          <w:sz w:val="24"/>
          <w:szCs w:val="24"/>
          <w:lang w:val="af-ZA"/>
        </w:rPr>
      </w:pPr>
      <w:r w:rsidRPr="0095738D">
        <w:rPr>
          <w:rFonts w:ascii="Sylfaen" w:hAnsi="Sylfaen" w:cs="Sylfaen"/>
          <w:b/>
          <w:sz w:val="24"/>
          <w:szCs w:val="24"/>
          <w:lang w:val="af-ZA"/>
        </w:rPr>
        <w:t>Ծրագրերի գնահատման օրինակելի չափանիշների ցանկ</w:t>
      </w:r>
    </w:p>
    <w:tbl>
      <w:tblPr>
        <w:tblW w:w="8116" w:type="dxa"/>
        <w:jc w:val="center"/>
        <w:tblInd w:w="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6"/>
      </w:tblGrid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 w:cs="Arial"/>
                <w:sz w:val="24"/>
                <w:szCs w:val="24"/>
                <w:lang w:val="fr-FR"/>
              </w:rPr>
              <w:t>Հանրության</w:t>
            </w:r>
            <w:proofErr w:type="spellEnd"/>
            <w:r w:rsidRPr="0095738D">
              <w:rPr>
                <w:rFonts w:ascii="Sylfaen" w:hAnsi="Sylfaen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 w:cs="Arial"/>
                <w:sz w:val="24"/>
                <w:szCs w:val="24"/>
                <w:lang w:val="fr-FR"/>
              </w:rPr>
              <w:t>աջակցություն</w:t>
            </w:r>
            <w:proofErr w:type="spellEnd"/>
            <w:r w:rsidRPr="0095738D">
              <w:rPr>
                <w:rFonts w:ascii="Sylfaen" w:hAnsi="Sylfaen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A84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Իրագործելիություն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Ուղղակի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անուղղակի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շահառուների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թիվ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Հարատևություն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կենսունակություն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)</w:t>
            </w:r>
          </w:p>
        </w:tc>
      </w:tr>
      <w:tr w:rsidR="001A47F6" w:rsidRPr="00526A71" w:rsidTr="001A47F6">
        <w:trPr>
          <w:trHeight w:val="307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Ազդեցություն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սոցիալական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խոցելի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խմբերի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վրա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աղքատության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lastRenderedPageBreak/>
              <w:t>նվազեցում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lastRenderedPageBreak/>
              <w:t>Ազդեցություն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ներգաղթի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կամ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արտագաղթի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վրա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Հիմնական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միջոցների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ենթակառուցվածքների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պահպանում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Armenian" w:hAnsi="Arial Armeni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Ազդեցություն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շրջակա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միջավայրի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վրա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Բնակչության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սոցիալական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պայմանների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բարելավում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4"/>
                <w:szCs w:val="24"/>
                <w:lang w:val="fr-FR"/>
              </w:rPr>
            </w:pPr>
            <w:r w:rsidRPr="0095738D">
              <w:rPr>
                <w:rFonts w:ascii="Sylfaen" w:hAnsi="Sylfaen" w:cs="Sylfaen"/>
                <w:color w:val="000000"/>
                <w:sz w:val="24"/>
                <w:szCs w:val="24"/>
                <w:lang w:val="fr-FR"/>
              </w:rPr>
              <w:t>ՏԻՄ-</w:t>
            </w:r>
            <w:proofErr w:type="spellStart"/>
            <w:r w:rsidRPr="0095738D">
              <w:rPr>
                <w:rFonts w:ascii="Sylfaen" w:hAnsi="Sylfaen" w:cs="Sylfaen"/>
                <w:color w:val="000000"/>
                <w:sz w:val="24"/>
                <w:szCs w:val="24"/>
                <w:lang w:val="fr-FR"/>
              </w:rPr>
              <w:t>երի</w:t>
            </w:r>
            <w:proofErr w:type="spellEnd"/>
            <w:r w:rsidRPr="0095738D">
              <w:rPr>
                <w:rFonts w:ascii="Sylfaen" w:hAnsi="Sylfaen" w:cs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 w:cs="Sylfaen"/>
                <w:color w:val="000000"/>
                <w:sz w:val="24"/>
                <w:szCs w:val="24"/>
                <w:lang w:val="fr-FR"/>
              </w:rPr>
              <w:t>լիազորություններին</w:t>
            </w:r>
            <w:proofErr w:type="spellEnd"/>
            <w:r w:rsidRPr="0095738D">
              <w:rPr>
                <w:rFonts w:ascii="Sylfaen" w:hAnsi="Sylfaen" w:cs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համապատասխանություն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Համայնքի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նպատակներին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համապատասխանություն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Ծառայությունների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մատչելիության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հասանելիության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ապահովում</w:t>
            </w:r>
            <w:proofErr w:type="spellEnd"/>
          </w:p>
        </w:tc>
      </w:tr>
      <w:tr w:rsidR="001A47F6" w:rsidRPr="00526A71" w:rsidTr="001A47F6">
        <w:trPr>
          <w:trHeight w:val="228"/>
          <w:jc w:val="center"/>
        </w:trPr>
        <w:tc>
          <w:tcPr>
            <w:tcW w:w="8116" w:type="dxa"/>
          </w:tcPr>
          <w:p w:rsidR="001A47F6" w:rsidRPr="0095738D" w:rsidRDefault="001A47F6" w:rsidP="009F79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Ծառայությունների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մատուցման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արդյունավետության</w:t>
            </w:r>
            <w:proofErr w:type="spellEnd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hAnsi="Sylfaen"/>
                <w:color w:val="000000"/>
                <w:sz w:val="24"/>
                <w:szCs w:val="24"/>
                <w:lang w:val="fr-FR"/>
              </w:rPr>
              <w:t>բարձրացում</w:t>
            </w:r>
            <w:proofErr w:type="spellEnd"/>
          </w:p>
        </w:tc>
      </w:tr>
    </w:tbl>
    <w:p w:rsidR="008F22CD" w:rsidRPr="00526A71" w:rsidRDefault="008F22CD" w:rsidP="008F22CD">
      <w:pPr>
        <w:pStyle w:val="ListParagraph"/>
        <w:spacing w:before="120" w:after="120"/>
        <w:jc w:val="both"/>
        <w:rPr>
          <w:rFonts w:ascii="Sylfaen" w:hAnsi="Sylfaen" w:cs="Sylfaen"/>
          <w:b/>
          <w:i/>
          <w:sz w:val="24"/>
          <w:szCs w:val="24"/>
          <w:lang w:val="ru-RU"/>
        </w:rPr>
      </w:pPr>
    </w:p>
    <w:p w:rsidR="00A84621" w:rsidRPr="00526A71" w:rsidRDefault="00A84621" w:rsidP="001A47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  <w:r w:rsidRPr="00526A71">
        <w:rPr>
          <w:rFonts w:ascii="Sylfaen" w:hAnsi="Sylfaen" w:cs="Sylfaen"/>
          <w:sz w:val="24"/>
          <w:szCs w:val="24"/>
          <w:lang w:val="ru-RU"/>
        </w:rPr>
        <w:t xml:space="preserve">Խնդիրների առաջնահերթությունները որոշվում են 0-10 բալային համակարգով, որտեղ յուրաքանչյուր բարձրացված խնդրի համար կիրառվում են, բոլոր ընտրված չափանիշները և գնահատվում միավորներով: Յուրաքանչյուր խնդրին տրված միավորները ամփոփվում են և դասակարգվում են ըստ նվազման, որտեղ ամենաբարձր միավոր հավաքած խնդիրը համարվում է ամենաառաջնահերթը: Միավորների նվազման հետ նվազում են նաև խնդիրների առաջնահերթությունները: </w:t>
      </w:r>
    </w:p>
    <w:p w:rsidR="00A84621" w:rsidRPr="0095738D" w:rsidRDefault="00A84621" w:rsidP="00A84621">
      <w:pPr>
        <w:tabs>
          <w:tab w:val="left" w:pos="2580"/>
        </w:tabs>
        <w:contextualSpacing/>
        <w:jc w:val="both"/>
        <w:rPr>
          <w:rFonts w:ascii="Sylfaen" w:hAnsi="Sylfaen" w:cs="Sylfaen"/>
          <w:sz w:val="24"/>
          <w:szCs w:val="24"/>
          <w:lang w:val="pt-BR"/>
        </w:rPr>
      </w:pPr>
    </w:p>
    <w:p w:rsidR="00A84621" w:rsidRPr="0095738D" w:rsidRDefault="00A84621" w:rsidP="00A84621">
      <w:pPr>
        <w:tabs>
          <w:tab w:val="left" w:pos="2580"/>
        </w:tabs>
        <w:spacing w:after="120"/>
        <w:contextualSpacing/>
        <w:jc w:val="center"/>
        <w:rPr>
          <w:rFonts w:ascii="Sylfaen" w:hAnsi="Sylfaen" w:cs="Sylfaen"/>
          <w:b/>
          <w:sz w:val="24"/>
          <w:szCs w:val="24"/>
          <w:lang w:val="pt-BR"/>
        </w:rPr>
      </w:pPr>
      <w:r w:rsidRPr="00526A71">
        <w:rPr>
          <w:rFonts w:ascii="Sylfaen" w:hAnsi="Sylfaen" w:cs="Sylfaen"/>
          <w:b/>
          <w:sz w:val="24"/>
          <w:szCs w:val="24"/>
          <w:lang w:val="ru-RU"/>
        </w:rPr>
        <w:t>Խնդիրների</w:t>
      </w:r>
      <w:r w:rsidRPr="0095738D">
        <w:rPr>
          <w:rFonts w:ascii="Sylfaen" w:hAnsi="Sylfaen" w:cs="Sylfaen"/>
          <w:b/>
          <w:sz w:val="24"/>
          <w:szCs w:val="24"/>
          <w:lang w:val="pt-BR"/>
        </w:rPr>
        <w:t xml:space="preserve"> առաջնահերթությունների որոշման օրինակ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30"/>
        <w:gridCol w:w="1530"/>
        <w:gridCol w:w="2034"/>
        <w:gridCol w:w="1080"/>
        <w:gridCol w:w="1080"/>
      </w:tblGrid>
      <w:tr w:rsidR="00A84621" w:rsidRPr="00526A71" w:rsidTr="00F26D48">
        <w:trPr>
          <w:cantSplit/>
          <w:trHeight w:val="204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A84621" w:rsidRPr="0095738D" w:rsidRDefault="00A84621" w:rsidP="009F794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fr-FR"/>
              </w:rPr>
            </w:pPr>
            <w:r w:rsidRPr="0095738D">
              <w:rPr>
                <w:rFonts w:ascii="Sylfaen" w:hAnsi="Sylfaen" w:cs="Sylfaen"/>
                <w:b/>
                <w:sz w:val="24"/>
                <w:szCs w:val="24"/>
                <w:lang w:val="fr-FR"/>
              </w:rPr>
              <w:t>Հ/հ</w:t>
            </w:r>
          </w:p>
        </w:tc>
        <w:tc>
          <w:tcPr>
            <w:tcW w:w="1985" w:type="dxa"/>
            <w:vMerge w:val="restart"/>
            <w:shd w:val="clear" w:color="auto" w:fill="F3F3F3"/>
            <w:vAlign w:val="center"/>
          </w:tcPr>
          <w:p w:rsidR="00A84621" w:rsidRPr="0095738D" w:rsidRDefault="00A84621" w:rsidP="009F7943">
            <w:pPr>
              <w:spacing w:after="0" w:line="216" w:lineRule="auto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</w:pPr>
            <w:r w:rsidRPr="00526A71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ru-RU"/>
              </w:rPr>
              <w:t>Խնդիրը</w:t>
            </w:r>
          </w:p>
        </w:tc>
        <w:tc>
          <w:tcPr>
            <w:tcW w:w="6174" w:type="dxa"/>
            <w:gridSpan w:val="4"/>
            <w:shd w:val="clear" w:color="auto" w:fill="F3F3F3"/>
          </w:tcPr>
          <w:p w:rsidR="00A84621" w:rsidRPr="0095738D" w:rsidRDefault="00A84621" w:rsidP="009F7943">
            <w:pPr>
              <w:spacing w:after="0" w:line="216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Գնահատման</w:t>
            </w:r>
            <w:proofErr w:type="spellEnd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չափանիշներ</w:t>
            </w:r>
            <w:proofErr w:type="spellEnd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 xml:space="preserve"> (0-10 </w:t>
            </w: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բալ</w:t>
            </w:r>
            <w:proofErr w:type="spellEnd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A84621" w:rsidRPr="0095738D" w:rsidRDefault="001A47F6" w:rsidP="009F7943">
            <w:pPr>
              <w:spacing w:after="0" w:line="216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526A71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Ա</w:t>
            </w:r>
            <w:r w:rsidR="00A84621"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ռաջնահերթու-թյունը</w:t>
            </w:r>
            <w:proofErr w:type="spellEnd"/>
          </w:p>
        </w:tc>
      </w:tr>
      <w:tr w:rsidR="00A84621" w:rsidRPr="00526A71" w:rsidTr="00F26D48">
        <w:trPr>
          <w:cantSplit/>
        </w:trPr>
        <w:tc>
          <w:tcPr>
            <w:tcW w:w="567" w:type="dxa"/>
            <w:vMerge/>
            <w:shd w:val="clear" w:color="auto" w:fill="F3F3F3"/>
          </w:tcPr>
          <w:p w:rsidR="00A84621" w:rsidRPr="0095738D" w:rsidRDefault="00A84621" w:rsidP="009F7943">
            <w:pPr>
              <w:jc w:val="center"/>
              <w:rPr>
                <w:rFonts w:ascii="Arial Armenian" w:hAnsi="Arial Armeni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Merge/>
            <w:shd w:val="clear" w:color="auto" w:fill="F3F3F3"/>
            <w:vAlign w:val="center"/>
          </w:tcPr>
          <w:p w:rsidR="00A84621" w:rsidRPr="0095738D" w:rsidRDefault="00A84621" w:rsidP="009F7943">
            <w:pPr>
              <w:spacing w:after="0" w:line="216" w:lineRule="auto"/>
              <w:jc w:val="center"/>
              <w:rPr>
                <w:rFonts w:ascii="Arial Armenian" w:eastAsia="Times New Roman" w:hAnsi="Arial Armenian" w:cs="Arial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A84621" w:rsidRPr="0095738D" w:rsidRDefault="00A84621" w:rsidP="009F7943">
            <w:pPr>
              <w:spacing w:after="0" w:line="216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Շահառուների</w:t>
            </w:r>
            <w:proofErr w:type="spellEnd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թիվը</w:t>
            </w:r>
            <w:proofErr w:type="spellEnd"/>
          </w:p>
        </w:tc>
        <w:tc>
          <w:tcPr>
            <w:tcW w:w="1530" w:type="dxa"/>
            <w:shd w:val="clear" w:color="auto" w:fill="F3F3F3"/>
            <w:vAlign w:val="center"/>
          </w:tcPr>
          <w:p w:rsidR="00A84621" w:rsidRPr="0095738D" w:rsidRDefault="00A84621" w:rsidP="009F7943">
            <w:pPr>
              <w:spacing w:after="0" w:line="216" w:lineRule="auto"/>
              <w:ind w:right="-108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Հանրության</w:t>
            </w:r>
            <w:proofErr w:type="spellEnd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738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fr-FR"/>
              </w:rPr>
              <w:t>աջակցությունը</w:t>
            </w:r>
            <w:proofErr w:type="spellEnd"/>
          </w:p>
        </w:tc>
        <w:tc>
          <w:tcPr>
            <w:tcW w:w="2034" w:type="dxa"/>
            <w:shd w:val="clear" w:color="auto" w:fill="F3F3F3"/>
            <w:vAlign w:val="center"/>
          </w:tcPr>
          <w:p w:rsidR="00A84621" w:rsidRPr="0095738D" w:rsidRDefault="00A84621" w:rsidP="009F7943">
            <w:pPr>
              <w:spacing w:after="0" w:line="216" w:lineRule="auto"/>
              <w:ind w:right="-78"/>
              <w:jc w:val="center"/>
              <w:rPr>
                <w:rFonts w:ascii="Arial Armenian" w:eastAsia="Times New Roman" w:hAnsi="Arial Armenian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526A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  <w:t>Իրագործելիությունը</w:t>
            </w:r>
            <w:proofErr w:type="spellEnd"/>
          </w:p>
        </w:tc>
        <w:tc>
          <w:tcPr>
            <w:tcW w:w="1080" w:type="dxa"/>
            <w:shd w:val="clear" w:color="auto" w:fill="F3F3F3"/>
            <w:vAlign w:val="center"/>
          </w:tcPr>
          <w:p w:rsidR="00A84621" w:rsidRPr="0095738D" w:rsidRDefault="00A84621" w:rsidP="009F7943">
            <w:pPr>
              <w:spacing w:after="0" w:line="216" w:lineRule="auto"/>
              <w:ind w:right="-108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5738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  <w:t>Ընդամենը</w:t>
            </w:r>
            <w:proofErr w:type="spellEnd"/>
            <w:r w:rsidRPr="0095738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5738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  <w:t>բալ</w:t>
            </w:r>
            <w:proofErr w:type="spellEnd"/>
            <w:r w:rsidRPr="0095738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080" w:type="dxa"/>
            <w:vMerge/>
            <w:shd w:val="clear" w:color="auto" w:fill="F3F3F3"/>
          </w:tcPr>
          <w:p w:rsidR="00A84621" w:rsidRPr="0095738D" w:rsidRDefault="00A84621" w:rsidP="009F7943">
            <w:pPr>
              <w:spacing w:after="0" w:line="216" w:lineRule="auto"/>
              <w:ind w:right="-108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4621" w:rsidRPr="00526A71" w:rsidTr="002757C7">
        <w:tc>
          <w:tcPr>
            <w:tcW w:w="567" w:type="dxa"/>
            <w:vAlign w:val="center"/>
          </w:tcPr>
          <w:p w:rsidR="00A84621" w:rsidRPr="0095738D" w:rsidRDefault="00A84621" w:rsidP="009F7943">
            <w:pPr>
              <w:spacing w:after="0" w:line="240" w:lineRule="auto"/>
              <w:rPr>
                <w:rFonts w:ascii="Arial Armenian" w:hAnsi="Arial Armenian"/>
                <w:sz w:val="24"/>
                <w:szCs w:val="24"/>
                <w:lang w:val="fr-FR"/>
              </w:rPr>
            </w:pPr>
            <w:r w:rsidRPr="0095738D">
              <w:rPr>
                <w:rFonts w:ascii="Arial Armenian" w:hAnsi="Arial Armenian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5" w:type="dxa"/>
            <w:vAlign w:val="center"/>
          </w:tcPr>
          <w:p w:rsidR="00A84621" w:rsidRPr="0095738D" w:rsidRDefault="001A47F6" w:rsidP="001A47F6">
            <w:pPr>
              <w:spacing w:after="0" w:line="240" w:lineRule="auto"/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</w:pPr>
            <w:proofErr w:type="spellStart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>Ժամանցի</w:t>
            </w:r>
            <w:proofErr w:type="spellEnd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>կենտրոնի</w:t>
            </w:r>
            <w:proofErr w:type="spellEnd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>անմխիթար</w:t>
            </w:r>
            <w:proofErr w:type="spellEnd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>վիճակ</w:t>
            </w:r>
            <w:proofErr w:type="spellEnd"/>
          </w:p>
        </w:tc>
        <w:tc>
          <w:tcPr>
            <w:tcW w:w="1530" w:type="dxa"/>
            <w:vAlign w:val="center"/>
          </w:tcPr>
          <w:p w:rsidR="00A84621" w:rsidRPr="0095738D" w:rsidRDefault="001A47F6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526A71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1530" w:type="dxa"/>
            <w:vAlign w:val="center"/>
          </w:tcPr>
          <w:p w:rsidR="00A84621" w:rsidRPr="0095738D" w:rsidRDefault="001A47F6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526A71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2034" w:type="dxa"/>
            <w:vAlign w:val="center"/>
          </w:tcPr>
          <w:p w:rsidR="00A84621" w:rsidRPr="0095738D" w:rsidRDefault="001A47F6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526A71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1080" w:type="dxa"/>
            <w:vAlign w:val="center"/>
          </w:tcPr>
          <w:p w:rsidR="00A84621" w:rsidRPr="0095738D" w:rsidRDefault="001A47F6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526A71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25</w:t>
            </w:r>
          </w:p>
        </w:tc>
        <w:tc>
          <w:tcPr>
            <w:tcW w:w="1080" w:type="dxa"/>
            <w:vAlign w:val="center"/>
          </w:tcPr>
          <w:p w:rsidR="00A84621" w:rsidRPr="0095738D" w:rsidRDefault="001A47F6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526A71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A84621" w:rsidRPr="00526A71" w:rsidTr="002757C7">
        <w:tc>
          <w:tcPr>
            <w:tcW w:w="567" w:type="dxa"/>
            <w:vAlign w:val="center"/>
          </w:tcPr>
          <w:p w:rsidR="00A84621" w:rsidRPr="0095738D" w:rsidRDefault="00A84621" w:rsidP="009F7943">
            <w:pPr>
              <w:spacing w:after="0" w:line="240" w:lineRule="auto"/>
              <w:rPr>
                <w:rFonts w:ascii="Arial Armenian" w:hAnsi="Arial Armenian"/>
                <w:sz w:val="24"/>
                <w:szCs w:val="24"/>
                <w:lang w:val="fr-FR"/>
              </w:rPr>
            </w:pPr>
            <w:r w:rsidRPr="0095738D">
              <w:rPr>
                <w:rFonts w:ascii="Arial Armenian" w:hAnsi="Arial Armenian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5" w:type="dxa"/>
            <w:vAlign w:val="center"/>
          </w:tcPr>
          <w:p w:rsidR="00A84621" w:rsidRPr="0095738D" w:rsidRDefault="001A47F6" w:rsidP="009F7943">
            <w:pPr>
              <w:spacing w:after="0" w:line="240" w:lineRule="auto"/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</w:pPr>
            <w:proofErr w:type="spellStart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>Խաղահրապարակի</w:t>
            </w:r>
            <w:proofErr w:type="spellEnd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6A71">
              <w:rPr>
                <w:rFonts w:ascii="Sylfaen" w:eastAsia="Times New Roman" w:hAnsi="Sylfaen" w:cs="Sylfaen"/>
                <w:bCs/>
                <w:sz w:val="24"/>
                <w:szCs w:val="24"/>
                <w:lang w:val="fr-FR"/>
              </w:rPr>
              <w:t>բացակայություն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A84621" w:rsidRPr="0095738D" w:rsidRDefault="00A84621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95738D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1530" w:type="dxa"/>
            <w:vAlign w:val="center"/>
          </w:tcPr>
          <w:p w:rsidR="00A84621" w:rsidRPr="0095738D" w:rsidRDefault="00A84621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95738D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2034" w:type="dxa"/>
            <w:vAlign w:val="center"/>
          </w:tcPr>
          <w:p w:rsidR="00A84621" w:rsidRPr="0095738D" w:rsidRDefault="001A47F6" w:rsidP="002757C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</w:pPr>
            <w:r w:rsidRPr="00526A71">
              <w:rPr>
                <w:rFonts w:ascii="Sylfaen" w:eastAsia="Times New Roman" w:hAnsi="Sylfaen" w:cs="Arial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1080" w:type="dxa"/>
            <w:vAlign w:val="center"/>
          </w:tcPr>
          <w:p w:rsidR="00A84621" w:rsidRPr="0095738D" w:rsidRDefault="00A84621" w:rsidP="002757C7">
            <w:pPr>
              <w:spacing w:after="0" w:line="240" w:lineRule="auto"/>
              <w:jc w:val="center"/>
              <w:rPr>
                <w:rFonts w:ascii="Sylfaen" w:hAnsi="Sylfaen"/>
                <w:bCs/>
                <w:sz w:val="24"/>
                <w:szCs w:val="24"/>
                <w:lang w:val="fr-FR"/>
              </w:rPr>
            </w:pPr>
            <w:r w:rsidRPr="0095738D">
              <w:rPr>
                <w:rFonts w:ascii="Sylfaen" w:hAnsi="Sylfaen"/>
                <w:bCs/>
                <w:sz w:val="24"/>
                <w:szCs w:val="24"/>
                <w:lang w:val="fr-FR"/>
              </w:rPr>
              <w:t>1</w:t>
            </w:r>
            <w:r w:rsidR="001A47F6" w:rsidRPr="00526A71">
              <w:rPr>
                <w:rFonts w:ascii="Sylfaen" w:hAnsi="Sylfaen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1080" w:type="dxa"/>
            <w:vAlign w:val="center"/>
          </w:tcPr>
          <w:p w:rsidR="00A84621" w:rsidRPr="0095738D" w:rsidRDefault="00A84621" w:rsidP="002757C7">
            <w:pPr>
              <w:spacing w:after="0" w:line="240" w:lineRule="auto"/>
              <w:jc w:val="center"/>
              <w:rPr>
                <w:rFonts w:ascii="Sylfaen" w:hAnsi="Sylfaen"/>
                <w:bCs/>
                <w:sz w:val="24"/>
                <w:szCs w:val="24"/>
                <w:lang w:val="fr-FR"/>
              </w:rPr>
            </w:pPr>
            <w:r w:rsidRPr="0095738D">
              <w:rPr>
                <w:rFonts w:ascii="Sylfaen" w:hAnsi="Sylfaen"/>
                <w:bCs/>
                <w:sz w:val="24"/>
                <w:szCs w:val="24"/>
                <w:lang w:val="fr-FR"/>
              </w:rPr>
              <w:t>2</w:t>
            </w:r>
          </w:p>
        </w:tc>
      </w:tr>
      <w:bookmarkEnd w:id="0"/>
    </w:tbl>
    <w:p w:rsidR="001A47F6" w:rsidRPr="00526A71" w:rsidRDefault="001A47F6" w:rsidP="0095738D">
      <w:pPr>
        <w:spacing w:before="120" w:after="120"/>
        <w:contextualSpacing/>
        <w:jc w:val="both"/>
        <w:rPr>
          <w:rFonts w:ascii="Sylfaen" w:hAnsi="Sylfaen" w:cs="Sylfaen"/>
          <w:b/>
          <w:i/>
          <w:sz w:val="24"/>
          <w:szCs w:val="24"/>
          <w:lang w:val="af-ZA"/>
        </w:rPr>
      </w:pPr>
    </w:p>
    <w:sectPr w:rsidR="001A47F6" w:rsidRPr="0052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989"/>
    <w:multiLevelType w:val="hybridMultilevel"/>
    <w:tmpl w:val="6608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22B"/>
    <w:multiLevelType w:val="hybridMultilevel"/>
    <w:tmpl w:val="CCFE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39BB"/>
    <w:multiLevelType w:val="hybridMultilevel"/>
    <w:tmpl w:val="A8C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FC"/>
    <w:rsid w:val="0001072B"/>
    <w:rsid w:val="000C2060"/>
    <w:rsid w:val="001A47F6"/>
    <w:rsid w:val="002757C7"/>
    <w:rsid w:val="002B0A0B"/>
    <w:rsid w:val="00526A71"/>
    <w:rsid w:val="008C52FC"/>
    <w:rsid w:val="008F22CD"/>
    <w:rsid w:val="0095738D"/>
    <w:rsid w:val="009A6AEC"/>
    <w:rsid w:val="00A84621"/>
    <w:rsid w:val="00CD76A9"/>
    <w:rsid w:val="00D27F2F"/>
    <w:rsid w:val="00DB07C7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5</cp:revision>
  <dcterms:created xsi:type="dcterms:W3CDTF">2019-09-13T10:11:00Z</dcterms:created>
  <dcterms:modified xsi:type="dcterms:W3CDTF">2019-09-20T11:21:00Z</dcterms:modified>
</cp:coreProperties>
</file>