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BF7919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BF7919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BF7919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BF7919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BF7919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BF7919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BF7919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BF7919" w:rsidRDefault="00897035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1.6pt;height:61.8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A13F8E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BF7919" w:rsidRDefault="003C28C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F7919">
                    <w:rPr>
                      <w:rFonts w:ascii="Sylfaen" w:hAnsi="Sylfaen"/>
                      <w:sz w:val="24"/>
                      <w:szCs w:val="24"/>
                    </w:rPr>
                    <w:t>Անդրանիկ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</w:p>
    <w:p w:rsidR="00DC2D98" w:rsidRPr="00BF7919" w:rsidRDefault="00897035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BF7919" w:rsidRDefault="00FA5D1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F7919">
                    <w:rPr>
                      <w:rFonts w:ascii="Sylfaen" w:hAnsi="Sylfaen"/>
                      <w:sz w:val="24"/>
                      <w:szCs w:val="24"/>
                    </w:rPr>
                    <w:t>Ս</w:t>
                  </w:r>
                  <w:r w:rsidR="003C28CC" w:rsidRPr="00BF7919">
                    <w:rPr>
                      <w:rFonts w:ascii="Sylfaen" w:hAnsi="Sylfaen"/>
                      <w:sz w:val="24"/>
                      <w:szCs w:val="24"/>
                    </w:rPr>
                    <w:t>ալվարդ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C5669E" w:rsidRPr="00BF7919" w:rsidRDefault="003C28CC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F7919">
                    <w:rPr>
                      <w:rFonts w:ascii="Sylfaen" w:hAnsi="Sylfaen"/>
                      <w:sz w:val="24"/>
                      <w:szCs w:val="24"/>
                    </w:rPr>
                    <w:t>Իվանյան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BF7919" w:rsidRDefault="00BF7919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4.95pt;width:191.6pt;height:27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7B333E" w:rsidRPr="00BF7919" w:rsidRDefault="007B333E" w:rsidP="007B333E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F7919">
                    <w:rPr>
                      <w:rFonts w:ascii="Sylfaen" w:hAnsi="Sylfaen"/>
                      <w:sz w:val="24"/>
                      <w:szCs w:val="24"/>
                    </w:rPr>
                    <w:t>Անդրանիկ</w:t>
                  </w:r>
                  <w:proofErr w:type="spellEnd"/>
                  <w:r w:rsidRPr="00BF7919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BF7919">
                    <w:rPr>
                      <w:rFonts w:ascii="Sylfaen" w:hAnsi="Sylfaen"/>
                      <w:sz w:val="24"/>
                      <w:szCs w:val="24"/>
                    </w:rPr>
                    <w:t>Իվանյան</w:t>
                  </w:r>
                  <w:proofErr w:type="spellEnd"/>
                </w:p>
                <w:p w:rsidR="007B333E" w:rsidRPr="007B333E" w:rsidRDefault="007B333E" w:rsidP="007B333E">
                  <w:pPr>
                    <w:rPr>
                      <w:rFonts w:ascii="Sylfaen" w:hAnsi="Sylfaen"/>
                      <w:lang w:val="hy-AM"/>
                    </w:rPr>
                  </w:pPr>
                </w:p>
                <w:p w:rsidR="00C5669E" w:rsidRPr="003E2F6F" w:rsidRDefault="00C5669E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BF7919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BF7919" w:rsidRDefault="00897035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C5669E" w:rsidRPr="00BF7919" w:rsidRDefault="00FA5D1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BF7919">
                    <w:rPr>
                      <w:rFonts w:ascii="Sylfaen" w:hAnsi="Sylfaen"/>
                      <w:sz w:val="24"/>
                      <w:szCs w:val="24"/>
                    </w:rPr>
                    <w:t>0</w:t>
                  </w:r>
                  <w:r w:rsidR="003C28CC" w:rsidRPr="00BF7919">
                    <w:rPr>
                      <w:rFonts w:ascii="Sylfaen" w:hAnsi="Sylfaen"/>
                      <w:sz w:val="24"/>
                      <w:szCs w:val="24"/>
                    </w:rPr>
                    <w:t>94</w:t>
                  </w:r>
                  <w:r w:rsidR="00C5669E" w:rsidRPr="00BF7919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3C28CC" w:rsidRPr="00BF7919">
                    <w:rPr>
                      <w:rFonts w:ascii="Sylfaen" w:hAnsi="Sylfaen"/>
                      <w:sz w:val="24"/>
                      <w:szCs w:val="24"/>
                    </w:rPr>
                    <w:t>67</w:t>
                  </w:r>
                  <w:r w:rsidR="00C5669E" w:rsidRPr="00BF7919">
                    <w:rPr>
                      <w:rFonts w:ascii="Sylfaen" w:hAnsi="Sylfaen"/>
                      <w:sz w:val="24"/>
                      <w:szCs w:val="24"/>
                    </w:rPr>
                    <w:t>-</w:t>
                  </w:r>
                  <w:r w:rsidR="003C28CC" w:rsidRPr="00BF7919">
                    <w:rPr>
                      <w:rFonts w:ascii="Sylfaen" w:hAnsi="Sylfaen"/>
                      <w:sz w:val="24"/>
                      <w:szCs w:val="24"/>
                    </w:rPr>
                    <w:t>2</w:t>
                  </w:r>
                  <w:r w:rsidR="00C5669E" w:rsidRPr="00BF7919">
                    <w:rPr>
                      <w:rFonts w:ascii="Sylfaen" w:hAnsi="Sylfaen"/>
                      <w:sz w:val="24"/>
                      <w:szCs w:val="24"/>
                    </w:rPr>
                    <w:t>0-</w:t>
                  </w:r>
                  <w:r w:rsidR="003C28CC" w:rsidRPr="00BF7919">
                    <w:rPr>
                      <w:rFonts w:ascii="Sylfaen" w:hAnsi="Sylfaen"/>
                      <w:sz w:val="24"/>
                      <w:szCs w:val="24"/>
                    </w:rPr>
                    <w:t>17</w:t>
                  </w:r>
                </w:p>
                <w:p w:rsidR="00C5669E" w:rsidRPr="00C004BC" w:rsidRDefault="00C5669E" w:rsidP="00C004BC"/>
              </w:txbxContent>
            </v:textbox>
          </v:shape>
        </w:pict>
      </w:r>
    </w:p>
    <w:p w:rsidR="00404AED" w:rsidRPr="00BF7919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BF791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BF7919" w:rsidRDefault="00897035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BF7919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BF791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BF7919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BF7919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BF7919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BF7919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BF7919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BF7919" w:rsidTr="00BF7919">
        <w:trPr>
          <w:trHeight w:val="1075"/>
        </w:trPr>
        <w:tc>
          <w:tcPr>
            <w:tcW w:w="11057" w:type="dxa"/>
          </w:tcPr>
          <w:p w:rsidR="00037955" w:rsidRPr="00BF7919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BF7919" w:rsidRDefault="007626AA" w:rsidP="00965E0B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BF7919">
              <w:rPr>
                <w:rFonts w:ascii="Sylfaen" w:hAnsi="Sylfaen"/>
                <w:sz w:val="24"/>
                <w:szCs w:val="24"/>
              </w:rPr>
              <w:t xml:space="preserve">          </w:t>
            </w:r>
            <w:r w:rsidR="00F17AC4"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980D91"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Մաքուր</w:t>
            </w:r>
            <w:proofErr w:type="spellEnd"/>
            <w:r w:rsidR="00980D91"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17AC4"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ջուր</w:t>
            </w:r>
            <w:proofErr w:type="spellEnd"/>
            <w:r w:rsidR="00F17AC4"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BF7919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BF7919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BF7919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BF7919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BF7919" w:rsidTr="00BF7919">
        <w:trPr>
          <w:trHeight w:val="1119"/>
        </w:trPr>
        <w:tc>
          <w:tcPr>
            <w:tcW w:w="11057" w:type="dxa"/>
          </w:tcPr>
          <w:p w:rsidR="00835204" w:rsidRPr="00BF7919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BF7919" w:rsidRDefault="00AD765B" w:rsidP="007B333E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AC7681" w:rsidRPr="00BF7919">
              <w:rPr>
                <w:rFonts w:ascii="Sylfaen" w:hAnsi="Sylfaen"/>
                <w:sz w:val="24"/>
                <w:szCs w:val="24"/>
                <w:lang w:val="hy-AM"/>
              </w:rPr>
              <w:t>Սալվարդ</w:t>
            </w:r>
            <w:r w:rsidR="00E920DE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7B333E" w:rsidRPr="00BF7919">
              <w:rPr>
                <w:rFonts w:ascii="Sylfaen" w:hAnsi="Sylfaen"/>
                <w:sz w:val="24"/>
                <w:szCs w:val="24"/>
                <w:lang w:val="hy-AM"/>
              </w:rPr>
              <w:t>խմելու ջրի ներքին ցանց</w:t>
            </w:r>
          </w:p>
        </w:tc>
      </w:tr>
    </w:tbl>
    <w:p w:rsidR="00DC51B6" w:rsidRPr="00BF7919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AB75A3" w:rsidRPr="00BF7919" w:rsidRDefault="00AB75A3" w:rsidP="00AB75A3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BF791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BF7919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F7919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AB75A3" w:rsidRPr="00BF7919" w:rsidRDefault="00AB75A3" w:rsidP="00AB75A3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AB75A3" w:rsidRPr="00BF7919" w:rsidTr="00BF7919">
        <w:tc>
          <w:tcPr>
            <w:tcW w:w="11057" w:type="dxa"/>
          </w:tcPr>
          <w:p w:rsidR="00AB75A3" w:rsidRPr="00BF7919" w:rsidRDefault="00AB75A3" w:rsidP="00BF7919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բնակավայրը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գտնվում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է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ՀՀ Սյունիքի մարզում, Սիսիանի բազմաբնակավայր համայնքում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Բնակավայրը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հարակից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է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Թասիկ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Աշոտավան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Հացավան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բնակավայրերին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: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Հեռավորությունը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Սիսիանից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կազմում</w:t>
            </w:r>
            <w:proofErr w:type="spellEnd"/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է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19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կմ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մարզկենտրոնից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>՝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123</w:t>
            </w:r>
            <w:r w:rsidRPr="00BF7919">
              <w:rPr>
                <w:rFonts w:ascii="Sylfaen" w:hAnsi="Sylfaen" w:cs="Sylfaen"/>
                <w:sz w:val="24"/>
                <w:szCs w:val="24"/>
              </w:rPr>
              <w:t xml:space="preserve">կմ,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մայրաքաղաքից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>՝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235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կմ,</w:t>
            </w:r>
            <w:r w:rsidRPr="00BF7919">
              <w:rPr>
                <w:rFonts w:ascii="Sylfaen" w:hAnsi="Sylfaen" w:cs="Arial Armenian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նակավայրում բնակչության թիվը 315 է, տնտեսությունների թիվը՝ 90: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Բնակավայրում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գործում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է 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հիմնական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դպրոց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բուժկետ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կենցաղի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տուն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AB75A3" w:rsidRPr="00BF7919" w:rsidRDefault="00AB75A3" w:rsidP="00AB75A3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AB75A3" w:rsidRPr="00BF7919" w:rsidRDefault="00AB75A3" w:rsidP="00BF7919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</w:rPr>
            </w:pPr>
            <w:r w:rsidRPr="00BF7919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</w:t>
            </w:r>
            <w:r w:rsidRPr="00BF7919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</w:rPr>
              <w:t>ը՝</w:t>
            </w:r>
          </w:p>
          <w:p w:rsidR="00AB75A3" w:rsidRPr="00BF7919" w:rsidRDefault="00AB75A3" w:rsidP="00BF7919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AB75A3" w:rsidRPr="00BF7919" w:rsidRDefault="00AB75A3" w:rsidP="00BF7919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Սալվարդ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բնակիչներն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ապահովված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չեն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անհրաժեշտ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քանակությամբ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որակի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ջրով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ջրատար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խողովակների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անբավարար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վիճակի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պատճառով</w:t>
            </w:r>
            <w:proofErr w:type="spellEnd"/>
            <w:r w:rsidRPr="00BF7919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</w:rPr>
              <w:t>:</w:t>
            </w:r>
          </w:p>
          <w:p w:rsidR="00AB75A3" w:rsidRPr="00BF7919" w:rsidRDefault="00AB75A3" w:rsidP="00AB75A3">
            <w:pPr>
              <w:tabs>
                <w:tab w:val="left" w:pos="1052"/>
              </w:tabs>
              <w:spacing w:line="276" w:lineRule="auto"/>
              <w:ind w:left="284" w:right="142" w:firstLine="567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897035" w:rsidRDefault="00897035" w:rsidP="00BF7919">
            <w:pPr>
              <w:spacing w:line="276" w:lineRule="auto"/>
              <w:ind w:left="34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AB75A3" w:rsidRPr="00BF7919" w:rsidRDefault="00AB75A3" w:rsidP="00BF7919">
            <w:pPr>
              <w:spacing w:line="276" w:lineRule="auto"/>
              <w:ind w:left="34" w:firstLine="425"/>
              <w:jc w:val="both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Բնակավայրում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ջրի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մատակարարումը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իրականացվում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է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ինքնահոս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եղանակով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: 2016թ.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մասնակի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վերանորոգվել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է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ջրի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մատակարարման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ներքին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ցանցը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ժամանակ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օգտագործվել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մետաղյա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խողովակներ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: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Սակայն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մետաղյա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արդեն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իսկ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ենթարկվել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կոռոզիայի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արդյունքում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քայքայվել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ջր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ի 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կորստի պատճառ են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դառնում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Բացի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դրանից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ջրագծի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որոշ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հատվածներում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հաճախակի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տեղի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ունենում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վթարներ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որն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էլ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բերում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է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բնակավայրում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ջրամատարարման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հաճախակի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խափանումների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:</w:t>
            </w:r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Խափանումները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վերականգնելու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նպատակով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պարբերաբար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կատարվում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խողովակների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հատվածային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վերանորոգման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աշխատանքներ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որոնք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սակայն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կարճատև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արդյունք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ապահովում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: </w:t>
            </w:r>
          </w:p>
          <w:p w:rsidR="00AB75A3" w:rsidRPr="00BF7919" w:rsidRDefault="00AB75A3" w:rsidP="00BF7919">
            <w:pPr>
              <w:tabs>
                <w:tab w:val="left" w:pos="10807"/>
              </w:tabs>
              <w:spacing w:line="276" w:lineRule="auto"/>
              <w:ind w:left="34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Առկա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խնդիրների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պատճառով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բնակիչները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զրկվում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իրենց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կենցաղային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առաջնային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կարիքները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հոգալու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հնարավորությունից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կապված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հասանելիության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քննարկվել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համայնքային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իշխանությունների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ամայնքապետարանի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միջոցներով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ձեռք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բերվել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պլաստմասսե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հաստ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պատերով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խողովակներ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որոնք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ավելի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թեթև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կոռոզիայի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չեն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ենթարկվում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ջրի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բաղադրության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համի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վրա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ազդեցություն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չեն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գործում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իսկ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տեղադրումն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էլ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ավելի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հեշտ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է և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էժան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>: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 նախատեսվում է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վերանորոգել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Սալվարդ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բնակավայր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ի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ցանցը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փոխարինել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ջրատարի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մետաղյա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խողովակները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համայնքապետարանի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միջոցներով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արդեն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ձեռք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բերված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պլաստմասե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խողովակներով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:          </w:t>
            </w:r>
          </w:p>
          <w:p w:rsidR="00AB75A3" w:rsidRPr="00BF7919" w:rsidRDefault="00AB75A3" w:rsidP="00BF7919">
            <w:pPr>
              <w:tabs>
                <w:tab w:val="left" w:pos="1052"/>
                <w:tab w:val="left" w:pos="10807"/>
              </w:tabs>
              <w:spacing w:line="276" w:lineRule="auto"/>
              <w:ind w:left="34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08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.1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1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.2019թ. «Մասնակցային բյուջետավորում» ծրագրի շրջանակներում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Սալվարդ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բնակավայրում կազմակերպված հանրային քննարկաման ժամանակ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վերանորոգման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անհրաժեշտություն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</w:t>
            </w:r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երկրորդը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:</w:t>
            </w:r>
          </w:p>
          <w:p w:rsidR="00AB75A3" w:rsidRPr="00BF7919" w:rsidRDefault="00AB75A3" w:rsidP="00AB75A3">
            <w:pPr>
              <w:pStyle w:val="ListParagraph"/>
              <w:spacing w:after="54"/>
              <w:ind w:left="0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</w:tr>
    </w:tbl>
    <w:p w:rsidR="00AB75A3" w:rsidRPr="00BF7919" w:rsidRDefault="00AB75A3" w:rsidP="00AB75A3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1B6" w:rsidRPr="00BF7919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BF791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BF7919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BF7919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BF7919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BF7919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BF7919" w:rsidTr="00BF7919">
        <w:trPr>
          <w:trHeight w:val="3153"/>
        </w:trPr>
        <w:tc>
          <w:tcPr>
            <w:tcW w:w="10954" w:type="dxa"/>
          </w:tcPr>
          <w:p w:rsidR="00725AE1" w:rsidRPr="00BF7919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7B333E" w:rsidRPr="00BF7919" w:rsidRDefault="007B333E" w:rsidP="00BF7919">
            <w:pPr>
              <w:tabs>
                <w:tab w:val="left" w:pos="705"/>
              </w:tabs>
              <w:spacing w:line="360" w:lineRule="auto"/>
              <w:ind w:firstLine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7B333E" w:rsidRPr="00BF7919" w:rsidRDefault="007B333E" w:rsidP="00BF7919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B333E" w:rsidRPr="00BF7919" w:rsidRDefault="007B333E" w:rsidP="00BF7919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7B333E" w:rsidRPr="00BF7919" w:rsidRDefault="007B333E" w:rsidP="00BF7919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7B333E" w:rsidRPr="00BF7919" w:rsidRDefault="007B333E" w:rsidP="00BF7919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7B333E" w:rsidRPr="00BF7919" w:rsidRDefault="007B333E" w:rsidP="00BF7919">
            <w:pPr>
              <w:tabs>
                <w:tab w:val="left" w:pos="464"/>
              </w:tabs>
              <w:spacing w:line="360" w:lineRule="auto"/>
              <w:ind w:left="360"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="00675101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675101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675101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B333E" w:rsidRPr="00BF7919" w:rsidRDefault="007B333E" w:rsidP="00BF7919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BF7919" w:rsidRDefault="007B333E" w:rsidP="00BF7919">
            <w:pPr>
              <w:pStyle w:val="ListParagraph"/>
              <w:tabs>
                <w:tab w:val="left" w:pos="464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725AE1" w:rsidRDefault="00725AE1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BF7919" w:rsidRDefault="00BF7919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BF7919" w:rsidRDefault="00BF7919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BF7919" w:rsidRDefault="00BF7919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BF7919" w:rsidRDefault="00BF7919">
      <w:pPr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BF7919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bookmarkStart w:id="0" w:name="_GoBack"/>
      <w:bookmarkEnd w:id="0"/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BF791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BF7919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BF7919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BF7919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BF7919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BF7919" w:rsidTr="009E2D54">
        <w:trPr>
          <w:trHeight w:val="857"/>
        </w:trPr>
        <w:tc>
          <w:tcPr>
            <w:tcW w:w="10967" w:type="dxa"/>
          </w:tcPr>
          <w:p w:rsidR="0041425C" w:rsidRPr="00BF7919" w:rsidRDefault="0041425C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DB13DD" w:rsidRPr="00BF7919" w:rsidRDefault="002C1F65" w:rsidP="006A58A5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F791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</w:t>
            </w:r>
            <w:proofErr w:type="spellStart"/>
            <w:r w:rsidR="00653197" w:rsidRPr="00BF7919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ելավել</w:t>
            </w:r>
            <w:proofErr w:type="spellEnd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653197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Սալվարդ</w:t>
            </w:r>
            <w:proofErr w:type="spellEnd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բնակավայրում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սպառողների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ջրամատակարարման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որակը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՝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ներքին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ցանցի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վերանորոգման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խողովակաշարի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մետաղյա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խողովակները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պլաստմասե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խողովակներով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փոխարինելու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6A58A5"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6A58A5" w:rsidRPr="00BF7919" w:rsidRDefault="006A58A5" w:rsidP="006A58A5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BF7919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BF7919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BF7919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BF7919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BF7919" w:rsidTr="00434206">
        <w:trPr>
          <w:trHeight w:val="1187"/>
        </w:trPr>
        <w:tc>
          <w:tcPr>
            <w:tcW w:w="10967" w:type="dxa"/>
          </w:tcPr>
          <w:p w:rsidR="00F92A1A" w:rsidRPr="00BF7919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BF791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BF7919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6A58A5" w:rsidRPr="00BF7919" w:rsidRDefault="006A58A5" w:rsidP="006A58A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BF791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Վերանորոգել խմելու ջրի խողովակաշարի վնասված, կոռոզիայի ենթարկված հատվածները:</w:t>
            </w:r>
          </w:p>
          <w:p w:rsidR="006A58A5" w:rsidRPr="00BF7919" w:rsidRDefault="006A58A5" w:rsidP="006A58A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BF7919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Փոխարինել խողովակաշարի մետաղյա խողովակները </w:t>
            </w:r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պլաստմասե խողովակներով:</w:t>
            </w:r>
          </w:p>
          <w:p w:rsidR="006A58A5" w:rsidRPr="00BF7919" w:rsidRDefault="006A58A5" w:rsidP="006A58A5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BF7919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BF7919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BF7919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BF7919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BF7919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BF7919" w:rsidTr="004A5BB3">
        <w:trPr>
          <w:trHeight w:val="2030"/>
        </w:trPr>
        <w:tc>
          <w:tcPr>
            <w:tcW w:w="10967" w:type="dxa"/>
          </w:tcPr>
          <w:p w:rsidR="00971559" w:rsidRPr="00BF7919" w:rsidRDefault="0036206D" w:rsidP="009E73EB">
            <w:pPr>
              <w:pStyle w:val="NormalWeb"/>
              <w:tabs>
                <w:tab w:val="left" w:pos="1895"/>
              </w:tabs>
              <w:ind w:left="2147" w:hanging="1620"/>
              <w:jc w:val="both"/>
              <w:rPr>
                <w:rFonts w:ascii="Sylfaen" w:hAnsi="Sylfaen" w:cs="Sylfaen"/>
                <w:lang w:val="hy-AM"/>
              </w:rPr>
            </w:pPr>
            <w:r w:rsidRPr="00BF7919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BF7919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b/>
                <w:i/>
                <w:lang w:val="hy-AM"/>
              </w:rPr>
              <w:t>1</w:t>
            </w:r>
            <w:r w:rsidRPr="00BF7919">
              <w:rPr>
                <w:rFonts w:ascii="Sylfaen" w:hAnsi="Sylfaen"/>
                <w:b/>
                <w:i/>
                <w:lang w:val="hy-AM"/>
              </w:rPr>
              <w:t>.</w:t>
            </w:r>
            <w:r w:rsidR="009E73EB" w:rsidRPr="00BF7919">
              <w:rPr>
                <w:rFonts w:ascii="Sylfaen" w:hAnsi="Sylfaen"/>
                <w:b/>
                <w:i/>
                <w:lang w:val="hy-AM"/>
              </w:rPr>
              <w:t xml:space="preserve">   </w:t>
            </w:r>
            <w:r w:rsidR="00971559" w:rsidRPr="00BF7919">
              <w:rPr>
                <w:rFonts w:ascii="Sylfaen" w:hAnsi="Sylfaen" w:cs="Sylfaen"/>
                <w:b/>
                <w:i/>
                <w:lang w:val="hy-AM"/>
              </w:rPr>
              <w:t>Բ</w:t>
            </w:r>
            <w:r w:rsidR="00677B3E" w:rsidRPr="00BF7919">
              <w:rPr>
                <w:rFonts w:ascii="Sylfaen" w:hAnsi="Sylfaen" w:cs="Sylfaen"/>
                <w:b/>
                <w:i/>
                <w:lang w:val="hy-AM"/>
              </w:rPr>
              <w:t>արելավվել է ջրամատակարարման որակը,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 բնակավայրի </w:t>
            </w:r>
            <w:r w:rsidR="007B333E" w:rsidRPr="00BF7919">
              <w:rPr>
                <w:rFonts w:ascii="Sylfaen" w:hAnsi="Sylfaen" w:cs="Sylfaen"/>
                <w:b/>
                <w:i/>
                <w:lang w:val="hy-AM"/>
              </w:rPr>
              <w:t>բոլոր</w:t>
            </w:r>
            <w:r w:rsidR="00341EB9" w:rsidRPr="00BF7919">
              <w:rPr>
                <w:rFonts w:ascii="Sylfaen" w:hAnsi="Sylfaen" w:cs="Sylfaen"/>
                <w:b/>
                <w:i/>
                <w:lang w:val="hy-AM"/>
              </w:rPr>
              <w:t xml:space="preserve"> տնային տնտեսություններ</w:t>
            </w:r>
            <w:r w:rsidR="00677B3E" w:rsidRPr="00BF7919">
              <w:rPr>
                <w:rFonts w:ascii="Sylfaen" w:hAnsi="Sylfaen" w:cs="Sylfaen"/>
                <w:b/>
                <w:i/>
                <w:lang w:val="hy-AM"/>
              </w:rPr>
              <w:t>ը</w:t>
            </w:r>
            <w:r w:rsidR="00341EB9" w:rsidRPr="00BF7919">
              <w:rPr>
                <w:rFonts w:ascii="Sylfaen" w:hAnsi="Sylfaen" w:cs="Sylfaen"/>
                <w:b/>
                <w:i/>
                <w:lang w:val="hy-AM"/>
              </w:rPr>
              <w:t xml:space="preserve"> շուրջօրյա ռեժիմով </w:t>
            </w:r>
            <w:r w:rsidR="00677B3E" w:rsidRPr="00BF7919">
              <w:rPr>
                <w:rFonts w:ascii="Sylfaen" w:hAnsi="Sylfaen" w:cs="Sylfaen"/>
                <w:b/>
                <w:i/>
                <w:lang w:val="hy-AM"/>
              </w:rPr>
              <w:t>ստանում են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 անհրաժեշտ քանակի ու որակի խմելու ջուր</w:t>
            </w:r>
            <w:r w:rsidR="00980D91" w:rsidRPr="00BF7919">
              <w:rPr>
                <w:rFonts w:ascii="Sylfaen" w:hAnsi="Sylfaen" w:cs="Sylfaen"/>
                <w:b/>
                <w:i/>
                <w:lang w:val="hy-AM"/>
              </w:rPr>
              <w:t>, նվազել են ջրի կորուստները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>:</w:t>
            </w:r>
            <w:r w:rsidR="00341EB9" w:rsidRPr="00BF7919">
              <w:rPr>
                <w:rFonts w:ascii="Sylfaen" w:hAnsi="Sylfaen" w:cs="Sylfaen"/>
                <w:lang w:val="hy-AM"/>
              </w:rPr>
              <w:t xml:space="preserve"> </w:t>
            </w:r>
          </w:p>
          <w:p w:rsidR="009E73EB" w:rsidRPr="00BF7919" w:rsidRDefault="00971559" w:rsidP="009E73EB">
            <w:pPr>
              <w:pStyle w:val="NormalWeb"/>
              <w:tabs>
                <w:tab w:val="left" w:pos="1895"/>
              </w:tabs>
              <w:ind w:left="2147" w:hanging="1620"/>
              <w:jc w:val="both"/>
              <w:rPr>
                <w:rFonts w:ascii="Sylfaen" w:hAnsi="Sylfaen" w:cs="Sylfaen"/>
                <w:lang w:val="hy-AM"/>
              </w:rPr>
            </w:pPr>
            <w:r w:rsidRPr="00BF7919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BF7919">
              <w:rPr>
                <w:rFonts w:ascii="Sylfaen" w:hAnsi="Sylfaen" w:cs="Sylfaen"/>
                <w:lang w:val="hy-AM"/>
              </w:rPr>
              <w:t xml:space="preserve"> </w:t>
            </w:r>
            <w:r w:rsidR="00341EB9" w:rsidRPr="00BF7919">
              <w:rPr>
                <w:rFonts w:ascii="Sylfaen" w:hAnsi="Sylfaen" w:cs="Sylfaen"/>
                <w:lang w:val="hy-AM"/>
              </w:rPr>
              <w:t xml:space="preserve">Կատարվել են հողային աշխատանքներ </w:t>
            </w:r>
            <w:r w:rsidR="00051C6D" w:rsidRPr="00BF7919">
              <w:rPr>
                <w:rFonts w:ascii="Sylfaen" w:hAnsi="Sylfaen" w:cs="Sylfaen"/>
                <w:lang w:val="hy-AM"/>
              </w:rPr>
              <w:t>(</w:t>
            </w:r>
            <w:r w:rsidR="00341EB9" w:rsidRPr="00BF7919">
              <w:rPr>
                <w:rFonts w:ascii="Sylfaen" w:hAnsi="Sylfaen" w:cs="Sylfaen"/>
                <w:lang w:val="hy-AM"/>
              </w:rPr>
              <w:t>1500մ</w:t>
            </w:r>
            <w:r w:rsidR="00051C6D" w:rsidRPr="00BF7919">
              <w:rPr>
                <w:rFonts w:ascii="Sylfaen" w:hAnsi="Sylfaen" w:cs="Sylfaen"/>
                <w:lang w:val="hy-AM"/>
              </w:rPr>
              <w:t>)</w:t>
            </w:r>
            <w:r w:rsidR="00341EB9" w:rsidRPr="00BF7919">
              <w:rPr>
                <w:rFonts w:ascii="Sylfaen" w:hAnsi="Sylfaen" w:cs="Sylfaen"/>
                <w:lang w:val="hy-AM"/>
              </w:rPr>
              <w:t xml:space="preserve">, տեղադրվել են բաժանարարներ </w:t>
            </w:r>
            <w:r w:rsidR="00051C6D" w:rsidRPr="00BF7919">
              <w:rPr>
                <w:rFonts w:ascii="Sylfaen" w:hAnsi="Sylfaen" w:cs="Sylfaen"/>
                <w:lang w:val="hy-AM"/>
              </w:rPr>
              <w:t>(</w:t>
            </w:r>
            <w:r w:rsidR="00341EB9" w:rsidRPr="00BF7919">
              <w:rPr>
                <w:rFonts w:ascii="Sylfaen" w:hAnsi="Sylfaen" w:cs="Sylfaen"/>
                <w:lang w:val="hy-AM"/>
              </w:rPr>
              <w:t>10հատ</w:t>
            </w:r>
            <w:r w:rsidR="00051C6D" w:rsidRPr="00BF7919">
              <w:rPr>
                <w:rFonts w:ascii="Sylfaen" w:hAnsi="Sylfaen" w:cs="Sylfaen"/>
                <w:lang w:val="hy-AM"/>
              </w:rPr>
              <w:t>)</w:t>
            </w:r>
            <w:r w:rsidR="00341EB9" w:rsidRPr="00BF7919">
              <w:rPr>
                <w:rFonts w:ascii="Sylfaen" w:hAnsi="Sylfaen" w:cs="Sylfaen"/>
                <w:lang w:val="hy-AM"/>
              </w:rPr>
              <w:t>, փոխարինվել են ջրատարի մետաղյա խողովակները ավելի երկարակյաց, կոռոզիայի չենթարկվող պլաստմաս</w:t>
            </w:r>
            <w:r w:rsidR="0091637E" w:rsidRPr="00BF7919">
              <w:rPr>
                <w:rFonts w:ascii="Sylfaen" w:hAnsi="Sylfaen" w:cs="Sylfaen"/>
                <w:lang w:val="hy-AM"/>
              </w:rPr>
              <w:t>ս</w:t>
            </w:r>
            <w:r w:rsidR="00341EB9" w:rsidRPr="00BF7919">
              <w:rPr>
                <w:rFonts w:ascii="Sylfaen" w:hAnsi="Sylfaen" w:cs="Sylfaen"/>
                <w:lang w:val="hy-AM"/>
              </w:rPr>
              <w:t>ե խո</w:t>
            </w:r>
            <w:r w:rsidR="0091637E" w:rsidRPr="00BF7919">
              <w:rPr>
                <w:rFonts w:ascii="Sylfaen" w:hAnsi="Sylfaen" w:cs="Sylfaen"/>
                <w:lang w:val="hy-AM"/>
              </w:rPr>
              <w:t>ղ</w:t>
            </w:r>
            <w:r w:rsidR="00341EB9" w:rsidRPr="00BF7919">
              <w:rPr>
                <w:rFonts w:ascii="Sylfaen" w:hAnsi="Sylfaen" w:cs="Sylfaen"/>
                <w:lang w:val="hy-AM"/>
              </w:rPr>
              <w:t xml:space="preserve">ովակներով </w:t>
            </w:r>
            <w:r w:rsidR="00051C6D" w:rsidRPr="00BF7919">
              <w:rPr>
                <w:rFonts w:ascii="Sylfaen" w:hAnsi="Sylfaen" w:cs="Sylfaen"/>
                <w:lang w:val="hy-AM"/>
              </w:rPr>
              <w:t>(</w:t>
            </w:r>
            <w:r w:rsidR="00341EB9" w:rsidRPr="00BF7919">
              <w:rPr>
                <w:rFonts w:ascii="Sylfaen" w:hAnsi="Sylfaen" w:cs="Sylfaen"/>
                <w:lang w:val="hy-AM"/>
              </w:rPr>
              <w:t>1500մ</w:t>
            </w:r>
            <w:r w:rsidR="00DB0C67" w:rsidRPr="00BF7919">
              <w:rPr>
                <w:rFonts w:ascii="Sylfaen" w:hAnsi="Sylfaen" w:cs="Sylfaen"/>
                <w:lang w:val="hy-AM"/>
              </w:rPr>
              <w:t>)</w:t>
            </w:r>
            <w:r w:rsidR="00341EB9" w:rsidRPr="00BF7919">
              <w:rPr>
                <w:rFonts w:ascii="Sylfaen" w:hAnsi="Sylfaen" w:cs="Sylfaen"/>
                <w:lang w:val="hy-AM"/>
              </w:rPr>
              <w:t xml:space="preserve">, կատարվել են ցանցային միացումներ: </w:t>
            </w:r>
          </w:p>
          <w:p w:rsidR="00971559" w:rsidRPr="00BF7919" w:rsidRDefault="00FF42A0" w:rsidP="00D6684D">
            <w:pPr>
              <w:pStyle w:val="NormalWeb"/>
              <w:tabs>
                <w:tab w:val="left" w:pos="338"/>
                <w:tab w:val="left" w:pos="442"/>
                <w:tab w:val="left" w:pos="571"/>
                <w:tab w:val="left" w:pos="701"/>
                <w:tab w:val="left" w:pos="1415"/>
                <w:tab w:val="left" w:pos="2057"/>
                <w:tab w:val="left" w:pos="2147"/>
              </w:tabs>
              <w:ind w:left="2147" w:hanging="2147"/>
              <w:jc w:val="both"/>
              <w:rPr>
                <w:rFonts w:ascii="Sylfaen" w:hAnsi="Sylfaen" w:cs="Sylfaen"/>
                <w:lang w:val="hy-AM"/>
              </w:rPr>
            </w:pPr>
            <w:r w:rsidRPr="00BF7919">
              <w:rPr>
                <w:rFonts w:ascii="Sylfaen" w:hAnsi="Sylfaen" w:cs="Sylfaen"/>
                <w:b/>
                <w:i/>
                <w:lang w:val="hy-AM"/>
              </w:rPr>
              <w:t xml:space="preserve">         Արդյունք 2</w:t>
            </w:r>
            <w:r w:rsidRPr="00BF7919">
              <w:rPr>
                <w:rFonts w:ascii="Sylfaen" w:hAnsi="Sylfaen"/>
                <w:b/>
                <w:i/>
                <w:lang w:val="hy-AM"/>
              </w:rPr>
              <w:t>.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b/>
                <w:i/>
                <w:lang w:val="hy-AM"/>
              </w:rPr>
              <w:t xml:space="preserve">  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b/>
                <w:i/>
                <w:lang w:val="hy-AM"/>
              </w:rPr>
              <w:t>Բարելավվել են բ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նակավայրի </w:t>
            </w:r>
            <w:r w:rsidRPr="00BF7919">
              <w:rPr>
                <w:rFonts w:ascii="Sylfaen" w:hAnsi="Sylfaen" w:cs="Sylfaen"/>
                <w:b/>
                <w:i/>
                <w:lang w:val="hy-AM"/>
              </w:rPr>
              <w:t>բնակիչների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 սանիտարահիգիենիկ </w:t>
            </w:r>
            <w:r w:rsidRPr="00BF7919">
              <w:rPr>
                <w:rFonts w:ascii="Sylfaen" w:hAnsi="Sylfaen" w:cs="Sylfaen"/>
                <w:b/>
                <w:i/>
                <w:lang w:val="hy-AM"/>
              </w:rPr>
              <w:t xml:space="preserve">և կենցաղային 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>պայմաններ</w:t>
            </w:r>
            <w:r w:rsidRPr="00BF7919">
              <w:rPr>
                <w:rFonts w:ascii="Sylfaen" w:hAnsi="Sylfaen" w:cs="Sylfaen"/>
                <w:b/>
                <w:i/>
                <w:lang w:val="hy-AM"/>
              </w:rPr>
              <w:t>ը</w:t>
            </w:r>
            <w:r w:rsidR="009E73EB" w:rsidRPr="00BF7919">
              <w:rPr>
                <w:rFonts w:ascii="Sylfaen" w:hAnsi="Sylfaen" w:cs="Sylfaen"/>
                <w:b/>
                <w:i/>
                <w:lang w:val="hy-AM"/>
              </w:rPr>
              <w:t xml:space="preserve">, </w:t>
            </w:r>
            <w:r w:rsidR="0052056F" w:rsidRPr="00BF7919">
              <w:rPr>
                <w:rFonts w:ascii="Sylfaen" w:hAnsi="Sylfaen" w:cs="Sylfaen"/>
                <w:b/>
                <w:i/>
                <w:lang w:val="hy-AM"/>
              </w:rPr>
              <w:t xml:space="preserve">սպառողներին մատակարարվող ջրի համն ու բաղադրությունը համապատասխանում է գործող </w:t>
            </w:r>
            <w:r w:rsidR="00971559" w:rsidRPr="00BF7919">
              <w:rPr>
                <w:rFonts w:ascii="Sylfaen" w:hAnsi="Sylfaen" w:cs="Sylfaen"/>
                <w:b/>
                <w:i/>
                <w:lang w:val="hy-AM"/>
              </w:rPr>
              <w:t>չափանիշներին:</w:t>
            </w:r>
          </w:p>
          <w:p w:rsidR="009E73EB" w:rsidRPr="00BF7919" w:rsidRDefault="00971559" w:rsidP="00971559">
            <w:pPr>
              <w:pStyle w:val="NormalWeb"/>
              <w:tabs>
                <w:tab w:val="left" w:pos="338"/>
                <w:tab w:val="left" w:pos="442"/>
                <w:tab w:val="left" w:pos="571"/>
                <w:tab w:val="left" w:pos="701"/>
                <w:tab w:val="left" w:pos="1415"/>
                <w:tab w:val="left" w:pos="2057"/>
                <w:tab w:val="left" w:pos="2147"/>
              </w:tabs>
              <w:ind w:left="2147" w:hanging="1541"/>
              <w:jc w:val="both"/>
              <w:rPr>
                <w:rFonts w:ascii="Sylfaen" w:hAnsi="Sylfaen"/>
                <w:b/>
                <w:i/>
                <w:lang w:val="hy-AM"/>
              </w:rPr>
            </w:pPr>
            <w:r w:rsidRPr="00BF7919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BF7919">
              <w:rPr>
                <w:rFonts w:ascii="Sylfaen" w:hAnsi="Sylfaen" w:cs="Sylfaen"/>
                <w:lang w:val="hy-AM"/>
              </w:rPr>
              <w:t xml:space="preserve"> </w:t>
            </w:r>
            <w:r w:rsidR="00A82196" w:rsidRPr="00BF7919">
              <w:rPr>
                <w:rFonts w:ascii="Sylfaen" w:hAnsi="Sylfaen" w:cs="Sylfaen"/>
                <w:lang w:val="hy-AM"/>
              </w:rPr>
              <w:t xml:space="preserve">բնակավայրում </w:t>
            </w:r>
            <w:r w:rsidR="0052056F" w:rsidRPr="00BF7919">
              <w:rPr>
                <w:rFonts w:ascii="Sylfaen" w:hAnsi="Sylfaen" w:cs="Sylfaen"/>
                <w:lang w:val="hy-AM"/>
              </w:rPr>
              <w:t>նվազել են աղիքային հիվանդություններով հիվանդանալու դեպքերը</w:t>
            </w:r>
            <w:r w:rsidR="00804C91" w:rsidRPr="00BF7919">
              <w:rPr>
                <w:rFonts w:ascii="Sylfaen" w:hAnsi="Sylfaen" w:cs="Sylfaen"/>
                <w:lang w:val="hy-AM"/>
              </w:rPr>
              <w:t>:</w:t>
            </w:r>
            <w:r w:rsidR="0052056F" w:rsidRPr="00BF7919">
              <w:rPr>
                <w:rFonts w:ascii="Sylfaen" w:hAnsi="Sylfaen" w:cs="Sylfaen"/>
                <w:lang w:val="hy-AM"/>
              </w:rPr>
              <w:t xml:space="preserve"> </w:t>
            </w:r>
            <w:r w:rsidR="00804C91" w:rsidRPr="00BF7919">
              <w:rPr>
                <w:rFonts w:ascii="Sylfaen" w:hAnsi="Sylfaen" w:cs="Sylfaen"/>
                <w:lang w:val="hy-AM"/>
              </w:rPr>
              <w:t>Բ</w:t>
            </w:r>
            <w:r w:rsidR="009E73EB" w:rsidRPr="00BF7919">
              <w:rPr>
                <w:rFonts w:ascii="Sylfaen" w:hAnsi="Sylfaen" w:cs="Sylfaen"/>
                <w:lang w:val="hy-AM"/>
              </w:rPr>
              <w:t xml:space="preserve">արձրացել է </w:t>
            </w:r>
            <w:r w:rsidR="00804C91" w:rsidRPr="00BF7919">
              <w:rPr>
                <w:rFonts w:ascii="Sylfaen" w:hAnsi="Sylfaen" w:cs="Sylfaen"/>
                <w:lang w:val="hy-AM"/>
              </w:rPr>
              <w:t xml:space="preserve">բնակիչների </w:t>
            </w:r>
            <w:r w:rsidR="009E73EB" w:rsidRPr="00BF7919">
              <w:rPr>
                <w:rFonts w:ascii="Sylfaen" w:hAnsi="Sylfaen" w:cs="Sylfaen"/>
                <w:lang w:val="hy-AM"/>
              </w:rPr>
              <w:t xml:space="preserve"> բարեկեցության մակարդակը:   </w:t>
            </w:r>
          </w:p>
          <w:p w:rsidR="00F324A2" w:rsidRPr="00BF7919" w:rsidRDefault="00F324A2" w:rsidP="00980D91">
            <w:pPr>
              <w:pStyle w:val="NormalWeb"/>
              <w:tabs>
                <w:tab w:val="left" w:pos="617"/>
                <w:tab w:val="left" w:pos="2327"/>
                <w:tab w:val="left" w:pos="2417"/>
              </w:tabs>
              <w:ind w:left="2327" w:hanging="2327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F324A2" w:rsidRPr="00BF7919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BF7919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BF7919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"/>
        <w:gridCol w:w="2801"/>
        <w:gridCol w:w="2586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B67B62" w:rsidRPr="00BF7919" w:rsidTr="00BF7919">
        <w:trPr>
          <w:trHeight w:val="377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F7919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F7919" w:rsidRDefault="00153ADA" w:rsidP="00BF7919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BF7919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BF7919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F7919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BF7919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BF7919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BF7919" w:rsidTr="00BF7919">
        <w:trPr>
          <w:trHeight w:val="483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F7919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F7919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F7919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BF7919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BF7919" w:rsidTr="00BF7919">
        <w:trPr>
          <w:trHeight w:val="440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E216CB" w:rsidP="00BF791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BF7919" w:rsidTr="00BF7919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E216CB" w:rsidP="00BF791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Բաժանարարների</w:t>
            </w:r>
            <w:proofErr w:type="spellEnd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F7919" w:rsidRDefault="00153ADA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BF7919" w:rsidTr="00BF7919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E216CB" w:rsidP="00BF791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Խողովակների</w:t>
            </w:r>
            <w:proofErr w:type="spellEnd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C93F8C" w:rsidRPr="00BF7919" w:rsidTr="00BF7919"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E216CB" w:rsidP="00BF791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Մոնտաժային</w:t>
            </w:r>
            <w:proofErr w:type="spellEnd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7919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F8C" w:rsidRPr="00BF7919" w:rsidRDefault="00C93F8C" w:rsidP="00BF791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153ADA" w:rsidRPr="00BF7919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BF7919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BF7919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BF7919" w:rsidTr="00BB7C36">
        <w:trPr>
          <w:trHeight w:val="896"/>
        </w:trPr>
        <w:tc>
          <w:tcPr>
            <w:tcW w:w="10954" w:type="dxa"/>
          </w:tcPr>
          <w:p w:rsidR="007B333E" w:rsidRPr="00BF7919" w:rsidRDefault="00675101" w:rsidP="007B333E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7B333E" w:rsidRPr="00BF791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B333E" w:rsidRPr="00BF791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7B333E" w:rsidRPr="00BF791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7B333E" w:rsidRPr="00BF7919" w:rsidRDefault="00675101" w:rsidP="007B333E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7B333E" w:rsidRPr="00BF791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7B333E" w:rsidRPr="00BF7919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1" w:name="Check1"/>
          <w:p w:rsidR="007B333E" w:rsidRPr="00BF7919" w:rsidRDefault="00675101" w:rsidP="007B333E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7B333E" w:rsidRPr="00BF7919" w:rsidRDefault="00675101" w:rsidP="007B333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7B333E"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7B333E" w:rsidRPr="00BF7919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7B333E" w:rsidRPr="00BF7919" w:rsidRDefault="00675101" w:rsidP="007B333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7B333E"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7B333E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7B333E" w:rsidRPr="00BF7919" w:rsidRDefault="00675101" w:rsidP="007B333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7B333E"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7B333E" w:rsidRPr="00BF7919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7B333E" w:rsidRPr="00BF7919" w:rsidRDefault="00675101" w:rsidP="007B333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7B333E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7B333E" w:rsidRPr="00BF7919" w:rsidRDefault="00675101" w:rsidP="007B333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7B333E"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7B333E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7B333E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B333E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7B333E" w:rsidRPr="00BF7919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7B333E" w:rsidRPr="00BF7919" w:rsidRDefault="007B333E" w:rsidP="007B333E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BF7919" w:rsidRDefault="000F7875" w:rsidP="000F7875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          </w:t>
            </w:r>
            <w:r w:rsidR="00674541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="00674541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74541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="00674541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74541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="00674541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74541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="00674541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93F8C" w:rsidRPr="00BF7919">
              <w:rPr>
                <w:rFonts w:ascii="Sylfaen" w:hAnsi="Sylfaen"/>
                <w:sz w:val="24"/>
                <w:szCs w:val="24"/>
                <w:lang w:val="hy-AM"/>
              </w:rPr>
              <w:t>Սալվարդ</w:t>
            </w:r>
            <w:r w:rsidR="00674541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74541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="00674541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674541" w:rsidRPr="00BF7919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E216CB" w:rsidRPr="00BF7919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663585" w:rsidRPr="00BF7919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BF7919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BF7919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BF7919" w:rsidTr="00973B19">
        <w:trPr>
          <w:trHeight w:val="1082"/>
        </w:trPr>
        <w:tc>
          <w:tcPr>
            <w:tcW w:w="10915" w:type="dxa"/>
          </w:tcPr>
          <w:p w:rsidR="007626AA" w:rsidRPr="00BF7919" w:rsidRDefault="008E695E" w:rsidP="00BF7919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93F8C"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/>
                <w:sz w:val="24"/>
                <w:szCs w:val="24"/>
              </w:rPr>
              <w:t>խմելու</w:t>
            </w:r>
            <w:proofErr w:type="spellEnd"/>
            <w:r w:rsidR="00E216CB"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/>
                <w:sz w:val="24"/>
                <w:szCs w:val="24"/>
              </w:rPr>
              <w:t>ջրի</w:t>
            </w:r>
            <w:proofErr w:type="spellEnd"/>
            <w:r w:rsidR="00E216CB"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/>
                <w:sz w:val="24"/>
                <w:szCs w:val="24"/>
              </w:rPr>
              <w:t>ներքին</w:t>
            </w:r>
            <w:proofErr w:type="spellEnd"/>
            <w:r w:rsidR="00E216CB"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/>
                <w:sz w:val="24"/>
                <w:szCs w:val="24"/>
              </w:rPr>
              <w:t>ցանցը</w:t>
            </w:r>
            <w:proofErr w:type="spellEnd"/>
            <w:r w:rsidR="00E216CB"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/>
                <w:sz w:val="24"/>
                <w:szCs w:val="24"/>
              </w:rPr>
              <w:t>կվերանորոգվի</w:t>
            </w:r>
            <w:proofErr w:type="spellEnd"/>
            <w:r w:rsidR="00E216CB" w:rsidRPr="00BF7919">
              <w:rPr>
                <w:rFonts w:ascii="Sylfaen" w:hAnsi="Sylfaen"/>
                <w:sz w:val="24"/>
                <w:szCs w:val="24"/>
              </w:rPr>
              <w:t xml:space="preserve">  և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կապահովի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բնակչությանը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անհրաժեշտ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քանակությամբ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որակի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ջրով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բավարարելով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նրանց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="00E216CB" w:rsidRPr="00BF7919">
              <w:rPr>
                <w:rFonts w:ascii="Sylfaen" w:hAnsi="Sylfaen" w:cs="Sylfaen"/>
                <w:sz w:val="24"/>
                <w:szCs w:val="24"/>
              </w:rPr>
              <w:t>պահանջմունքները</w:t>
            </w:r>
            <w:proofErr w:type="spellEnd"/>
            <w:r w:rsidR="00E216CB" w:rsidRPr="00BF7919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7626AA" w:rsidRPr="00BF7919" w:rsidRDefault="007626AA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BF7919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BF7919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BF7919" w:rsidTr="003E3D9E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BF791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BF791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BF7919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F7919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BF791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BF791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BF791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BF7919" w:rsidTr="003E3D9E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F7919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BF791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F791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BF7919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BF791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F7919" w:rsidTr="003E3D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F7919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F7919" w:rsidTr="003E3D9E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BF791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BF7919" w:rsidTr="003E3D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F7919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BF791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F7919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F7919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F7919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F7919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F7919" w:rsidTr="003E3D9E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F7919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  <w:r w:rsidR="00CA4A4B" w:rsidRPr="00BF7919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F791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F791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F7919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F7919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BF7919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F791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BF791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F7919" w:rsidTr="003E3D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F7919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BF7919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F7919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BF7919" w:rsidTr="003E3D9E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BF7919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BF7919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BF7919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BF791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BF791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BF7919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BF7919" w:rsidTr="003E3D9E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F7919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BF7919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BF7919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BF7919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BF7919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BF7919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BF7919" w:rsidTr="00AB75A3">
        <w:trPr>
          <w:trHeight w:val="605"/>
        </w:trPr>
        <w:tc>
          <w:tcPr>
            <w:tcW w:w="11096" w:type="dxa"/>
          </w:tcPr>
          <w:p w:rsidR="005979DB" w:rsidRPr="00BF7919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BF7919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BF7919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BF7919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BF7919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F7919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BF7919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BF791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BF7919" w:rsidTr="005E7D53">
        <w:trPr>
          <w:trHeight w:val="418"/>
        </w:trPr>
        <w:tc>
          <w:tcPr>
            <w:tcW w:w="567" w:type="dxa"/>
          </w:tcPr>
          <w:p w:rsidR="00FE361D" w:rsidRPr="00BF7919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BF7919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BF7919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BF7919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BF7919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BF7919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184263" w:rsidRPr="00BF7919" w:rsidTr="00086435">
        <w:trPr>
          <w:trHeight w:val="561"/>
        </w:trPr>
        <w:tc>
          <w:tcPr>
            <w:tcW w:w="567" w:type="dxa"/>
            <w:vAlign w:val="center"/>
          </w:tcPr>
          <w:p w:rsidR="00184263" w:rsidRPr="00BF7919" w:rsidRDefault="00184263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BF7919" w:rsidRDefault="006E56EC" w:rsidP="0008643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Մխիթար</w:t>
            </w:r>
            <w:proofErr w:type="spellEnd"/>
          </w:p>
        </w:tc>
        <w:tc>
          <w:tcPr>
            <w:tcW w:w="4536" w:type="dxa"/>
            <w:vAlign w:val="center"/>
          </w:tcPr>
          <w:p w:rsidR="00184263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086435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փողոց 2, տուն 18</w:t>
            </w:r>
          </w:p>
        </w:tc>
        <w:tc>
          <w:tcPr>
            <w:tcW w:w="2127" w:type="dxa"/>
            <w:vAlign w:val="center"/>
          </w:tcPr>
          <w:p w:rsidR="00184263" w:rsidRPr="00BF7919" w:rsidRDefault="00184263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60D2" w:rsidRPr="00BF7919" w:rsidTr="00086435">
        <w:trPr>
          <w:trHeight w:val="556"/>
        </w:trPr>
        <w:tc>
          <w:tcPr>
            <w:tcW w:w="567" w:type="dxa"/>
            <w:vAlign w:val="center"/>
          </w:tcPr>
          <w:p w:rsidR="00D660D2" w:rsidRPr="00BF7919" w:rsidRDefault="00D660D2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Հովսեփյան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Արամ</w:t>
            </w:r>
            <w:proofErr w:type="spellEnd"/>
          </w:p>
        </w:tc>
        <w:tc>
          <w:tcPr>
            <w:tcW w:w="4536" w:type="dxa"/>
            <w:vAlign w:val="center"/>
          </w:tcPr>
          <w:p w:rsidR="00D660D2" w:rsidRPr="00BF7919" w:rsidRDefault="00D660D2" w:rsidP="00086435">
            <w:pPr>
              <w:rPr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086435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14</w:t>
            </w:r>
          </w:p>
        </w:tc>
        <w:tc>
          <w:tcPr>
            <w:tcW w:w="21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60D2" w:rsidRPr="00BF7919" w:rsidTr="00086435">
        <w:trPr>
          <w:trHeight w:val="556"/>
        </w:trPr>
        <w:tc>
          <w:tcPr>
            <w:tcW w:w="567" w:type="dxa"/>
            <w:vAlign w:val="center"/>
          </w:tcPr>
          <w:p w:rsidR="00D660D2" w:rsidRPr="00BF7919" w:rsidRDefault="00D660D2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Ավագյան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Մանվել</w:t>
            </w:r>
            <w:proofErr w:type="spellEnd"/>
          </w:p>
        </w:tc>
        <w:tc>
          <w:tcPr>
            <w:tcW w:w="4536" w:type="dxa"/>
            <w:vAlign w:val="center"/>
          </w:tcPr>
          <w:p w:rsidR="00D660D2" w:rsidRPr="00BF7919" w:rsidRDefault="00086435" w:rsidP="00086435">
            <w:pPr>
              <w:rPr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17</w:t>
            </w:r>
          </w:p>
        </w:tc>
        <w:tc>
          <w:tcPr>
            <w:tcW w:w="21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60D2" w:rsidRPr="00BF7919" w:rsidTr="00086435">
        <w:trPr>
          <w:trHeight w:val="556"/>
        </w:trPr>
        <w:tc>
          <w:tcPr>
            <w:tcW w:w="567" w:type="dxa"/>
            <w:vAlign w:val="center"/>
          </w:tcPr>
          <w:p w:rsidR="00D660D2" w:rsidRPr="00BF7919" w:rsidRDefault="00D660D2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Փանյան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Սմբատ</w:t>
            </w:r>
            <w:proofErr w:type="spellEnd"/>
          </w:p>
        </w:tc>
        <w:tc>
          <w:tcPr>
            <w:tcW w:w="4536" w:type="dxa"/>
            <w:vAlign w:val="center"/>
          </w:tcPr>
          <w:p w:rsidR="00D660D2" w:rsidRPr="00BF7919" w:rsidRDefault="00D660D2" w:rsidP="00086435">
            <w:pPr>
              <w:rPr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086435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12</w:t>
            </w:r>
          </w:p>
        </w:tc>
        <w:tc>
          <w:tcPr>
            <w:tcW w:w="21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60D2" w:rsidRPr="00BF7919" w:rsidTr="00086435">
        <w:trPr>
          <w:trHeight w:val="556"/>
        </w:trPr>
        <w:tc>
          <w:tcPr>
            <w:tcW w:w="567" w:type="dxa"/>
            <w:vAlign w:val="center"/>
          </w:tcPr>
          <w:p w:rsidR="00D660D2" w:rsidRPr="00BF7919" w:rsidRDefault="00D660D2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Հովակիմյան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Էմիլ</w:t>
            </w:r>
            <w:proofErr w:type="spellEnd"/>
          </w:p>
        </w:tc>
        <w:tc>
          <w:tcPr>
            <w:tcW w:w="4536" w:type="dxa"/>
            <w:vAlign w:val="center"/>
          </w:tcPr>
          <w:p w:rsidR="00D660D2" w:rsidRPr="00BF7919" w:rsidRDefault="00D660D2" w:rsidP="00086435">
            <w:pPr>
              <w:rPr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086435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փողոց 5, տուն 9</w:t>
            </w:r>
          </w:p>
        </w:tc>
        <w:tc>
          <w:tcPr>
            <w:tcW w:w="21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660D2" w:rsidRPr="00BF7919" w:rsidTr="00086435">
        <w:trPr>
          <w:trHeight w:val="556"/>
        </w:trPr>
        <w:tc>
          <w:tcPr>
            <w:tcW w:w="567" w:type="dxa"/>
            <w:vAlign w:val="center"/>
          </w:tcPr>
          <w:p w:rsidR="00D660D2" w:rsidRPr="00BF7919" w:rsidRDefault="00D660D2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Իվանյան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Անդրանիկ</w:t>
            </w:r>
            <w:proofErr w:type="spellEnd"/>
          </w:p>
        </w:tc>
        <w:tc>
          <w:tcPr>
            <w:tcW w:w="4536" w:type="dxa"/>
            <w:vAlign w:val="center"/>
          </w:tcPr>
          <w:p w:rsidR="00D660D2" w:rsidRPr="00BF7919" w:rsidRDefault="00D660D2" w:rsidP="00086435">
            <w:pPr>
              <w:rPr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="00086435" w:rsidRPr="00BF7919">
              <w:rPr>
                <w:rFonts w:ascii="Sylfaen" w:hAnsi="Sylfaen"/>
                <w:sz w:val="24"/>
                <w:szCs w:val="24"/>
                <w:lang w:val="hy-AM"/>
              </w:rPr>
              <w:t xml:space="preserve"> փողոց 4, տուն 8</w:t>
            </w:r>
          </w:p>
        </w:tc>
        <w:tc>
          <w:tcPr>
            <w:tcW w:w="2127" w:type="dxa"/>
            <w:vAlign w:val="center"/>
          </w:tcPr>
          <w:p w:rsidR="00D660D2" w:rsidRPr="00BF7919" w:rsidRDefault="00D660D2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84263" w:rsidRPr="00BF7919" w:rsidTr="00086435">
        <w:trPr>
          <w:trHeight w:val="561"/>
        </w:trPr>
        <w:tc>
          <w:tcPr>
            <w:tcW w:w="567" w:type="dxa"/>
            <w:vAlign w:val="center"/>
          </w:tcPr>
          <w:p w:rsidR="00184263" w:rsidRPr="00BF7919" w:rsidRDefault="00184263" w:rsidP="0008643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184263" w:rsidRPr="00BF7919" w:rsidRDefault="00086435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>Ավետիսյան Գրիգոր</w:t>
            </w:r>
          </w:p>
        </w:tc>
        <w:tc>
          <w:tcPr>
            <w:tcW w:w="4536" w:type="dxa"/>
            <w:vAlign w:val="center"/>
          </w:tcPr>
          <w:p w:rsidR="00184263" w:rsidRPr="00BF7919" w:rsidRDefault="00086435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F7919">
              <w:rPr>
                <w:rFonts w:ascii="Sylfaen" w:hAnsi="Sylfaen"/>
                <w:sz w:val="24"/>
                <w:szCs w:val="24"/>
                <w:lang w:val="hy-AM"/>
              </w:rPr>
              <w:t>, փողոց 4, տուն 12</w:t>
            </w:r>
          </w:p>
        </w:tc>
        <w:tc>
          <w:tcPr>
            <w:tcW w:w="2127" w:type="dxa"/>
            <w:vAlign w:val="center"/>
          </w:tcPr>
          <w:p w:rsidR="00184263" w:rsidRPr="00BF7919" w:rsidRDefault="00184263" w:rsidP="0008643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DB0C67" w:rsidRPr="00BF7919" w:rsidTr="0034248E">
        <w:trPr>
          <w:trHeight w:val="561"/>
        </w:trPr>
        <w:tc>
          <w:tcPr>
            <w:tcW w:w="11057" w:type="dxa"/>
            <w:gridSpan w:val="4"/>
          </w:tcPr>
          <w:p w:rsidR="00DB0C67" w:rsidRPr="00BF7919" w:rsidRDefault="00DB0C67" w:rsidP="00DB0C67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Սալվարդ</w:t>
            </w:r>
            <w:proofErr w:type="spellEnd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BF7919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BF7919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BF7919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BF7919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BF7919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F7919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BF7919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BF7919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BF7919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</w:rPr>
      </w:pPr>
    </w:p>
    <w:p w:rsidR="00FE361D" w:rsidRPr="00BF7919" w:rsidRDefault="00897035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C5669E" w:rsidRPr="009E0903" w:rsidRDefault="0008643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E090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Լևոն Միրաբյան</w:t>
                  </w:r>
                </w:p>
              </w:txbxContent>
            </v:textbox>
          </v:shape>
        </w:pict>
      </w: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9E0903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E090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BF7919" w:rsidRDefault="0089703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C5669E" w:rsidRPr="009E0903" w:rsidRDefault="0008643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E090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 w:rsidRPr="00BF7919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9E0903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9E090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BF7919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BF7919" w:rsidRPr="00BF7919" w:rsidRDefault="00BF7919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BF7919" w:rsidRPr="00BF7919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D1E61C52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11CB"/>
    <w:multiLevelType w:val="hybridMultilevel"/>
    <w:tmpl w:val="A72C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1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8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0">
    <w:nsid w:val="5AE2536D"/>
    <w:multiLevelType w:val="hybridMultilevel"/>
    <w:tmpl w:val="595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2"/>
  </w:num>
  <w:num w:numId="8">
    <w:abstractNumId w:val="11"/>
  </w:num>
  <w:num w:numId="9">
    <w:abstractNumId w:val="13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26"/>
  </w:num>
  <w:num w:numId="15">
    <w:abstractNumId w:val="14"/>
  </w:num>
  <w:num w:numId="16">
    <w:abstractNumId w:val="3"/>
  </w:num>
  <w:num w:numId="17">
    <w:abstractNumId w:val="24"/>
  </w:num>
  <w:num w:numId="18">
    <w:abstractNumId w:val="23"/>
  </w:num>
  <w:num w:numId="19">
    <w:abstractNumId w:val="5"/>
  </w:num>
  <w:num w:numId="20">
    <w:abstractNumId w:val="25"/>
  </w:num>
  <w:num w:numId="21">
    <w:abstractNumId w:val="8"/>
  </w:num>
  <w:num w:numId="22">
    <w:abstractNumId w:val="18"/>
  </w:num>
  <w:num w:numId="23">
    <w:abstractNumId w:val="17"/>
  </w:num>
  <w:num w:numId="24">
    <w:abstractNumId w:val="7"/>
  </w:num>
  <w:num w:numId="25">
    <w:abstractNumId w:val="1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3A36"/>
    <w:rsid w:val="00014178"/>
    <w:rsid w:val="00016E24"/>
    <w:rsid w:val="00022D29"/>
    <w:rsid w:val="00037955"/>
    <w:rsid w:val="000439A5"/>
    <w:rsid w:val="00045D48"/>
    <w:rsid w:val="000474A1"/>
    <w:rsid w:val="00051C6D"/>
    <w:rsid w:val="00060068"/>
    <w:rsid w:val="00064546"/>
    <w:rsid w:val="000652C0"/>
    <w:rsid w:val="0007062F"/>
    <w:rsid w:val="00074034"/>
    <w:rsid w:val="000746BB"/>
    <w:rsid w:val="00075157"/>
    <w:rsid w:val="0008312A"/>
    <w:rsid w:val="00083196"/>
    <w:rsid w:val="00086435"/>
    <w:rsid w:val="0008673B"/>
    <w:rsid w:val="00087F2E"/>
    <w:rsid w:val="000946F1"/>
    <w:rsid w:val="00095E83"/>
    <w:rsid w:val="00095F72"/>
    <w:rsid w:val="00096FD1"/>
    <w:rsid w:val="0009765E"/>
    <w:rsid w:val="000A2180"/>
    <w:rsid w:val="000A2475"/>
    <w:rsid w:val="000A58BA"/>
    <w:rsid w:val="000B2FD6"/>
    <w:rsid w:val="000B555E"/>
    <w:rsid w:val="000B5E35"/>
    <w:rsid w:val="000C07A2"/>
    <w:rsid w:val="000C32D1"/>
    <w:rsid w:val="000C4A18"/>
    <w:rsid w:val="000C7DB1"/>
    <w:rsid w:val="000D29B2"/>
    <w:rsid w:val="000E0A19"/>
    <w:rsid w:val="000E14DC"/>
    <w:rsid w:val="000E53DE"/>
    <w:rsid w:val="000E62B3"/>
    <w:rsid w:val="000E753C"/>
    <w:rsid w:val="000F5620"/>
    <w:rsid w:val="000F7875"/>
    <w:rsid w:val="00105A6F"/>
    <w:rsid w:val="00110E52"/>
    <w:rsid w:val="00111C5F"/>
    <w:rsid w:val="001127C1"/>
    <w:rsid w:val="00113B62"/>
    <w:rsid w:val="00122C41"/>
    <w:rsid w:val="0012429C"/>
    <w:rsid w:val="00130D2E"/>
    <w:rsid w:val="001403DC"/>
    <w:rsid w:val="00145A81"/>
    <w:rsid w:val="00153ADA"/>
    <w:rsid w:val="00161F77"/>
    <w:rsid w:val="001626F3"/>
    <w:rsid w:val="0016289D"/>
    <w:rsid w:val="00172BBF"/>
    <w:rsid w:val="00182215"/>
    <w:rsid w:val="00183D2E"/>
    <w:rsid w:val="00184263"/>
    <w:rsid w:val="001866EA"/>
    <w:rsid w:val="00187CF4"/>
    <w:rsid w:val="001A0CCD"/>
    <w:rsid w:val="001B6241"/>
    <w:rsid w:val="001B6751"/>
    <w:rsid w:val="001B7BCD"/>
    <w:rsid w:val="001C3484"/>
    <w:rsid w:val="001D4741"/>
    <w:rsid w:val="001D5554"/>
    <w:rsid w:val="001D657F"/>
    <w:rsid w:val="001E4461"/>
    <w:rsid w:val="001F0585"/>
    <w:rsid w:val="001F5244"/>
    <w:rsid w:val="001F746E"/>
    <w:rsid w:val="002015AC"/>
    <w:rsid w:val="00205BF5"/>
    <w:rsid w:val="00210657"/>
    <w:rsid w:val="00215BFB"/>
    <w:rsid w:val="00221E1C"/>
    <w:rsid w:val="002236DB"/>
    <w:rsid w:val="002250EB"/>
    <w:rsid w:val="00233730"/>
    <w:rsid w:val="00233ABC"/>
    <w:rsid w:val="002441DD"/>
    <w:rsid w:val="00253376"/>
    <w:rsid w:val="002608B4"/>
    <w:rsid w:val="00264540"/>
    <w:rsid w:val="00265136"/>
    <w:rsid w:val="002661F9"/>
    <w:rsid w:val="00270224"/>
    <w:rsid w:val="00272895"/>
    <w:rsid w:val="00283C50"/>
    <w:rsid w:val="00287F38"/>
    <w:rsid w:val="00290CDC"/>
    <w:rsid w:val="00292622"/>
    <w:rsid w:val="00292680"/>
    <w:rsid w:val="00293970"/>
    <w:rsid w:val="00297FDD"/>
    <w:rsid w:val="002A0681"/>
    <w:rsid w:val="002A0AC4"/>
    <w:rsid w:val="002A1D3B"/>
    <w:rsid w:val="002A4A43"/>
    <w:rsid w:val="002A567B"/>
    <w:rsid w:val="002B064D"/>
    <w:rsid w:val="002B0A9F"/>
    <w:rsid w:val="002B3D9A"/>
    <w:rsid w:val="002C1F65"/>
    <w:rsid w:val="002C44F6"/>
    <w:rsid w:val="002D4D1E"/>
    <w:rsid w:val="002E01D9"/>
    <w:rsid w:val="002E4A3F"/>
    <w:rsid w:val="002F2404"/>
    <w:rsid w:val="002F7B2A"/>
    <w:rsid w:val="00302105"/>
    <w:rsid w:val="003071AD"/>
    <w:rsid w:val="003108FC"/>
    <w:rsid w:val="00310E2D"/>
    <w:rsid w:val="003146FE"/>
    <w:rsid w:val="003152EF"/>
    <w:rsid w:val="00320D39"/>
    <w:rsid w:val="00326676"/>
    <w:rsid w:val="00337BB7"/>
    <w:rsid w:val="00341EB9"/>
    <w:rsid w:val="00355AED"/>
    <w:rsid w:val="0036206D"/>
    <w:rsid w:val="00372413"/>
    <w:rsid w:val="00372F31"/>
    <w:rsid w:val="00374853"/>
    <w:rsid w:val="003801FD"/>
    <w:rsid w:val="00381B8F"/>
    <w:rsid w:val="00382575"/>
    <w:rsid w:val="00385FA9"/>
    <w:rsid w:val="00397339"/>
    <w:rsid w:val="003A2669"/>
    <w:rsid w:val="003A4584"/>
    <w:rsid w:val="003B5817"/>
    <w:rsid w:val="003C24BD"/>
    <w:rsid w:val="003C28CC"/>
    <w:rsid w:val="003D2877"/>
    <w:rsid w:val="003D381B"/>
    <w:rsid w:val="003D5EEA"/>
    <w:rsid w:val="003E282C"/>
    <w:rsid w:val="003E2F6F"/>
    <w:rsid w:val="003E32EB"/>
    <w:rsid w:val="003E3D9E"/>
    <w:rsid w:val="003E4BE7"/>
    <w:rsid w:val="003E7ED1"/>
    <w:rsid w:val="00404AED"/>
    <w:rsid w:val="0041425C"/>
    <w:rsid w:val="004144A0"/>
    <w:rsid w:val="004158BB"/>
    <w:rsid w:val="00420D11"/>
    <w:rsid w:val="00421A04"/>
    <w:rsid w:val="0042324A"/>
    <w:rsid w:val="00423A7E"/>
    <w:rsid w:val="00424534"/>
    <w:rsid w:val="004270F4"/>
    <w:rsid w:val="00432A5A"/>
    <w:rsid w:val="00434206"/>
    <w:rsid w:val="00434978"/>
    <w:rsid w:val="00437E51"/>
    <w:rsid w:val="00456806"/>
    <w:rsid w:val="004765CD"/>
    <w:rsid w:val="00476C26"/>
    <w:rsid w:val="00484FD2"/>
    <w:rsid w:val="00485F0C"/>
    <w:rsid w:val="00495E8A"/>
    <w:rsid w:val="004A3F72"/>
    <w:rsid w:val="004A5BB3"/>
    <w:rsid w:val="004B0DE5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55B1"/>
    <w:rsid w:val="004E5774"/>
    <w:rsid w:val="00504C23"/>
    <w:rsid w:val="00514195"/>
    <w:rsid w:val="0052056F"/>
    <w:rsid w:val="00536B3D"/>
    <w:rsid w:val="00537AD8"/>
    <w:rsid w:val="00572181"/>
    <w:rsid w:val="00575073"/>
    <w:rsid w:val="00584CDF"/>
    <w:rsid w:val="0059377F"/>
    <w:rsid w:val="0059408E"/>
    <w:rsid w:val="005943E8"/>
    <w:rsid w:val="005979DB"/>
    <w:rsid w:val="005B04C0"/>
    <w:rsid w:val="005B657A"/>
    <w:rsid w:val="005B79E8"/>
    <w:rsid w:val="005C1882"/>
    <w:rsid w:val="005C35FF"/>
    <w:rsid w:val="005C7B44"/>
    <w:rsid w:val="005E7D53"/>
    <w:rsid w:val="005F221C"/>
    <w:rsid w:val="005F255D"/>
    <w:rsid w:val="00604316"/>
    <w:rsid w:val="0060447D"/>
    <w:rsid w:val="0062108E"/>
    <w:rsid w:val="00623972"/>
    <w:rsid w:val="00624E20"/>
    <w:rsid w:val="00626C51"/>
    <w:rsid w:val="00633033"/>
    <w:rsid w:val="00635645"/>
    <w:rsid w:val="00640201"/>
    <w:rsid w:val="00647821"/>
    <w:rsid w:val="00651B78"/>
    <w:rsid w:val="00653197"/>
    <w:rsid w:val="00655141"/>
    <w:rsid w:val="0065599D"/>
    <w:rsid w:val="00663585"/>
    <w:rsid w:val="00666C67"/>
    <w:rsid w:val="00667B1F"/>
    <w:rsid w:val="0067022A"/>
    <w:rsid w:val="00674541"/>
    <w:rsid w:val="00675101"/>
    <w:rsid w:val="00677B3E"/>
    <w:rsid w:val="00684844"/>
    <w:rsid w:val="0068558F"/>
    <w:rsid w:val="00692DAF"/>
    <w:rsid w:val="006A13FA"/>
    <w:rsid w:val="006A58A5"/>
    <w:rsid w:val="006A5B02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6EC"/>
    <w:rsid w:val="006E5F54"/>
    <w:rsid w:val="006F454E"/>
    <w:rsid w:val="006F66FF"/>
    <w:rsid w:val="007032E0"/>
    <w:rsid w:val="00705ACC"/>
    <w:rsid w:val="00707E26"/>
    <w:rsid w:val="007109F2"/>
    <w:rsid w:val="00721E44"/>
    <w:rsid w:val="00722955"/>
    <w:rsid w:val="00722F75"/>
    <w:rsid w:val="00725AE1"/>
    <w:rsid w:val="00727E54"/>
    <w:rsid w:val="00734B91"/>
    <w:rsid w:val="00734EBA"/>
    <w:rsid w:val="007456F1"/>
    <w:rsid w:val="0075084B"/>
    <w:rsid w:val="00755357"/>
    <w:rsid w:val="007573E9"/>
    <w:rsid w:val="00757F5E"/>
    <w:rsid w:val="007605EB"/>
    <w:rsid w:val="00762410"/>
    <w:rsid w:val="007626AA"/>
    <w:rsid w:val="00764AF9"/>
    <w:rsid w:val="00766068"/>
    <w:rsid w:val="00772562"/>
    <w:rsid w:val="007726CF"/>
    <w:rsid w:val="00773C74"/>
    <w:rsid w:val="00775A23"/>
    <w:rsid w:val="00776C0F"/>
    <w:rsid w:val="007778C5"/>
    <w:rsid w:val="00780F1B"/>
    <w:rsid w:val="007855E7"/>
    <w:rsid w:val="00786D26"/>
    <w:rsid w:val="00794FAD"/>
    <w:rsid w:val="007967B4"/>
    <w:rsid w:val="007A210D"/>
    <w:rsid w:val="007B333E"/>
    <w:rsid w:val="007C38D4"/>
    <w:rsid w:val="007C47A4"/>
    <w:rsid w:val="007C5F09"/>
    <w:rsid w:val="007C6168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04C91"/>
    <w:rsid w:val="008116B4"/>
    <w:rsid w:val="00830DBE"/>
    <w:rsid w:val="00831AF9"/>
    <w:rsid w:val="00833A9D"/>
    <w:rsid w:val="00834BCD"/>
    <w:rsid w:val="00835204"/>
    <w:rsid w:val="00835B73"/>
    <w:rsid w:val="00840F5B"/>
    <w:rsid w:val="008421B8"/>
    <w:rsid w:val="00842AE9"/>
    <w:rsid w:val="0085234D"/>
    <w:rsid w:val="00861D12"/>
    <w:rsid w:val="0086311F"/>
    <w:rsid w:val="00872783"/>
    <w:rsid w:val="0087746C"/>
    <w:rsid w:val="00885FA5"/>
    <w:rsid w:val="00887377"/>
    <w:rsid w:val="0089016B"/>
    <w:rsid w:val="008938EA"/>
    <w:rsid w:val="00897035"/>
    <w:rsid w:val="00897C53"/>
    <w:rsid w:val="008B1CA7"/>
    <w:rsid w:val="008B51D3"/>
    <w:rsid w:val="008D77CA"/>
    <w:rsid w:val="008E695E"/>
    <w:rsid w:val="008F1603"/>
    <w:rsid w:val="00902C53"/>
    <w:rsid w:val="009059B0"/>
    <w:rsid w:val="009128D8"/>
    <w:rsid w:val="0091637E"/>
    <w:rsid w:val="00930275"/>
    <w:rsid w:val="00940266"/>
    <w:rsid w:val="00953DC9"/>
    <w:rsid w:val="00954752"/>
    <w:rsid w:val="00957E13"/>
    <w:rsid w:val="00963110"/>
    <w:rsid w:val="00965E0B"/>
    <w:rsid w:val="00971559"/>
    <w:rsid w:val="0097357C"/>
    <w:rsid w:val="00973B19"/>
    <w:rsid w:val="00977204"/>
    <w:rsid w:val="0098037B"/>
    <w:rsid w:val="00980D91"/>
    <w:rsid w:val="009A0E51"/>
    <w:rsid w:val="009A684C"/>
    <w:rsid w:val="009B2688"/>
    <w:rsid w:val="009B3575"/>
    <w:rsid w:val="009B5F53"/>
    <w:rsid w:val="009C048A"/>
    <w:rsid w:val="009C2870"/>
    <w:rsid w:val="009C2F1D"/>
    <w:rsid w:val="009C4EAC"/>
    <w:rsid w:val="009D06AA"/>
    <w:rsid w:val="009E0903"/>
    <w:rsid w:val="009E0FED"/>
    <w:rsid w:val="009E2D54"/>
    <w:rsid w:val="009E3BDB"/>
    <w:rsid w:val="009E4445"/>
    <w:rsid w:val="009E73EB"/>
    <w:rsid w:val="009F0539"/>
    <w:rsid w:val="009F2D3B"/>
    <w:rsid w:val="009F3712"/>
    <w:rsid w:val="009F4928"/>
    <w:rsid w:val="009F74E9"/>
    <w:rsid w:val="00A03203"/>
    <w:rsid w:val="00A04439"/>
    <w:rsid w:val="00A063A7"/>
    <w:rsid w:val="00A069E7"/>
    <w:rsid w:val="00A10C33"/>
    <w:rsid w:val="00A13F8E"/>
    <w:rsid w:val="00A14A9B"/>
    <w:rsid w:val="00A14E63"/>
    <w:rsid w:val="00A25FC7"/>
    <w:rsid w:val="00A33503"/>
    <w:rsid w:val="00A35178"/>
    <w:rsid w:val="00A3620A"/>
    <w:rsid w:val="00A4056F"/>
    <w:rsid w:val="00A412AA"/>
    <w:rsid w:val="00A55D0A"/>
    <w:rsid w:val="00A607A8"/>
    <w:rsid w:val="00A60FDC"/>
    <w:rsid w:val="00A630BE"/>
    <w:rsid w:val="00A67180"/>
    <w:rsid w:val="00A67F93"/>
    <w:rsid w:val="00A74276"/>
    <w:rsid w:val="00A744B8"/>
    <w:rsid w:val="00A74ED6"/>
    <w:rsid w:val="00A82196"/>
    <w:rsid w:val="00A9605C"/>
    <w:rsid w:val="00AA1A6E"/>
    <w:rsid w:val="00AA28A7"/>
    <w:rsid w:val="00AB1184"/>
    <w:rsid w:val="00AB26FC"/>
    <w:rsid w:val="00AB6E67"/>
    <w:rsid w:val="00AB75A3"/>
    <w:rsid w:val="00AC7681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7BA2"/>
    <w:rsid w:val="00B31DB3"/>
    <w:rsid w:val="00B34652"/>
    <w:rsid w:val="00B54C91"/>
    <w:rsid w:val="00B5697F"/>
    <w:rsid w:val="00B60C02"/>
    <w:rsid w:val="00B64323"/>
    <w:rsid w:val="00B67B62"/>
    <w:rsid w:val="00B701AF"/>
    <w:rsid w:val="00B80831"/>
    <w:rsid w:val="00B82C93"/>
    <w:rsid w:val="00B859BE"/>
    <w:rsid w:val="00B86A91"/>
    <w:rsid w:val="00B87F6E"/>
    <w:rsid w:val="00BA0A32"/>
    <w:rsid w:val="00BB232F"/>
    <w:rsid w:val="00BB5B5D"/>
    <w:rsid w:val="00BB7C36"/>
    <w:rsid w:val="00BB7F38"/>
    <w:rsid w:val="00BC17FA"/>
    <w:rsid w:val="00BC3174"/>
    <w:rsid w:val="00BC472B"/>
    <w:rsid w:val="00BC4882"/>
    <w:rsid w:val="00BC56B7"/>
    <w:rsid w:val="00BD7269"/>
    <w:rsid w:val="00BE16C3"/>
    <w:rsid w:val="00BE40F3"/>
    <w:rsid w:val="00BE5395"/>
    <w:rsid w:val="00BE56FD"/>
    <w:rsid w:val="00BF2033"/>
    <w:rsid w:val="00BF38C0"/>
    <w:rsid w:val="00BF7919"/>
    <w:rsid w:val="00C004BC"/>
    <w:rsid w:val="00C0248D"/>
    <w:rsid w:val="00C051B9"/>
    <w:rsid w:val="00C163FE"/>
    <w:rsid w:val="00C20D1E"/>
    <w:rsid w:val="00C2309E"/>
    <w:rsid w:val="00C34F4C"/>
    <w:rsid w:val="00C427BE"/>
    <w:rsid w:val="00C45B16"/>
    <w:rsid w:val="00C51DF2"/>
    <w:rsid w:val="00C54FA1"/>
    <w:rsid w:val="00C562F4"/>
    <w:rsid w:val="00C5669E"/>
    <w:rsid w:val="00C66754"/>
    <w:rsid w:val="00C7541C"/>
    <w:rsid w:val="00C75CAE"/>
    <w:rsid w:val="00C8450C"/>
    <w:rsid w:val="00C92887"/>
    <w:rsid w:val="00C93F8C"/>
    <w:rsid w:val="00CA4A4B"/>
    <w:rsid w:val="00CA52AD"/>
    <w:rsid w:val="00CB75E8"/>
    <w:rsid w:val="00CC2059"/>
    <w:rsid w:val="00CC5A33"/>
    <w:rsid w:val="00CD0F5F"/>
    <w:rsid w:val="00CD1F4B"/>
    <w:rsid w:val="00CD2101"/>
    <w:rsid w:val="00CE2A9C"/>
    <w:rsid w:val="00CE3C22"/>
    <w:rsid w:val="00CE638B"/>
    <w:rsid w:val="00CE73E1"/>
    <w:rsid w:val="00CF1D02"/>
    <w:rsid w:val="00CF336F"/>
    <w:rsid w:val="00CF33F4"/>
    <w:rsid w:val="00CF5CDF"/>
    <w:rsid w:val="00D00107"/>
    <w:rsid w:val="00D01461"/>
    <w:rsid w:val="00D0241F"/>
    <w:rsid w:val="00D10BDE"/>
    <w:rsid w:val="00D11B35"/>
    <w:rsid w:val="00D125C0"/>
    <w:rsid w:val="00D1435A"/>
    <w:rsid w:val="00D17552"/>
    <w:rsid w:val="00D20256"/>
    <w:rsid w:val="00D22F69"/>
    <w:rsid w:val="00D24467"/>
    <w:rsid w:val="00D246AD"/>
    <w:rsid w:val="00D31EB5"/>
    <w:rsid w:val="00D32C87"/>
    <w:rsid w:val="00D33041"/>
    <w:rsid w:val="00D3356A"/>
    <w:rsid w:val="00D353BD"/>
    <w:rsid w:val="00D412BA"/>
    <w:rsid w:val="00D42C0E"/>
    <w:rsid w:val="00D44D65"/>
    <w:rsid w:val="00D562BA"/>
    <w:rsid w:val="00D60976"/>
    <w:rsid w:val="00D660D2"/>
    <w:rsid w:val="00D6684D"/>
    <w:rsid w:val="00D73F0F"/>
    <w:rsid w:val="00D74A82"/>
    <w:rsid w:val="00D7548A"/>
    <w:rsid w:val="00D87579"/>
    <w:rsid w:val="00D9133F"/>
    <w:rsid w:val="00D9219E"/>
    <w:rsid w:val="00D9232C"/>
    <w:rsid w:val="00DA47DA"/>
    <w:rsid w:val="00DA78F1"/>
    <w:rsid w:val="00DB0AEB"/>
    <w:rsid w:val="00DB0C67"/>
    <w:rsid w:val="00DB13DD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16CB"/>
    <w:rsid w:val="00E240ED"/>
    <w:rsid w:val="00E26405"/>
    <w:rsid w:val="00E339E1"/>
    <w:rsid w:val="00E37041"/>
    <w:rsid w:val="00E40375"/>
    <w:rsid w:val="00E41225"/>
    <w:rsid w:val="00E50D53"/>
    <w:rsid w:val="00E63644"/>
    <w:rsid w:val="00E902E7"/>
    <w:rsid w:val="00E906B3"/>
    <w:rsid w:val="00E920DE"/>
    <w:rsid w:val="00EA1563"/>
    <w:rsid w:val="00EA185A"/>
    <w:rsid w:val="00EB17C3"/>
    <w:rsid w:val="00EB713D"/>
    <w:rsid w:val="00EC328C"/>
    <w:rsid w:val="00EC4E90"/>
    <w:rsid w:val="00ED1B12"/>
    <w:rsid w:val="00ED477F"/>
    <w:rsid w:val="00EE41BA"/>
    <w:rsid w:val="00EE5175"/>
    <w:rsid w:val="00EF177D"/>
    <w:rsid w:val="00EF6EEE"/>
    <w:rsid w:val="00F007B5"/>
    <w:rsid w:val="00F03199"/>
    <w:rsid w:val="00F03BAA"/>
    <w:rsid w:val="00F10D6D"/>
    <w:rsid w:val="00F16DFD"/>
    <w:rsid w:val="00F17AC4"/>
    <w:rsid w:val="00F23EC3"/>
    <w:rsid w:val="00F252B6"/>
    <w:rsid w:val="00F25C13"/>
    <w:rsid w:val="00F322F0"/>
    <w:rsid w:val="00F324A2"/>
    <w:rsid w:val="00F37FDA"/>
    <w:rsid w:val="00F534C2"/>
    <w:rsid w:val="00F56C15"/>
    <w:rsid w:val="00F71B66"/>
    <w:rsid w:val="00F72ABF"/>
    <w:rsid w:val="00F825DF"/>
    <w:rsid w:val="00F83844"/>
    <w:rsid w:val="00F840B0"/>
    <w:rsid w:val="00F86ECF"/>
    <w:rsid w:val="00F92A1A"/>
    <w:rsid w:val="00F97C91"/>
    <w:rsid w:val="00FA0587"/>
    <w:rsid w:val="00FA0884"/>
    <w:rsid w:val="00FA5337"/>
    <w:rsid w:val="00FA5D10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  <w:rsid w:val="00FF42A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624E2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AB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3A1F-AC09-4890-BFE4-73AF0E82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97</cp:revision>
  <cp:lastPrinted>2020-03-05T11:34:00Z</cp:lastPrinted>
  <dcterms:created xsi:type="dcterms:W3CDTF">2019-09-13T11:42:00Z</dcterms:created>
  <dcterms:modified xsi:type="dcterms:W3CDTF">2020-03-05T11:34:00Z</dcterms:modified>
</cp:coreProperties>
</file>